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AE0" w14:textId="08E1364A" w:rsidR="00A220FB" w:rsidRDefault="00DE2AAA" w:rsidP="481F51F1">
      <w:pPr>
        <w:shd w:val="clear" w:color="auto" w:fill="FFFFFF" w:themeFill="background1"/>
        <w:spacing w:after="72" w:line="240" w:lineRule="auto"/>
        <w:outlineLvl w:val="3"/>
        <w:rPr>
          <w:rFonts w:ascii="Source Sans Pro" w:eastAsia="Times New Roman" w:hAnsi="Source Sans Pro" w:cs="Times New Roman"/>
          <w:b/>
          <w:bCs/>
          <w:color w:val="49697B"/>
          <w:sz w:val="27"/>
          <w:szCs w:val="27"/>
          <w:lang w:eastAsia="nb-NO"/>
        </w:rPr>
      </w:pPr>
      <w:r>
        <w:rPr>
          <w:rFonts w:ascii="Source Sans Pro" w:eastAsia="Times New Roman" w:hAnsi="Source Sans Pro" w:cs="Times New Roman"/>
          <w:b/>
          <w:bCs/>
          <w:noProof/>
          <w:color w:val="49697B"/>
          <w:sz w:val="27"/>
          <w:szCs w:val="27"/>
          <w:lang w:eastAsia="nb-NO"/>
        </w:rPr>
        <w:drawing>
          <wp:anchor distT="0" distB="0" distL="114300" distR="114300" simplePos="0" relativeHeight="251658240" behindDoc="1" locked="0" layoutInCell="1" allowOverlap="1" wp14:anchorId="32072FA6" wp14:editId="4DDC0CC6">
            <wp:simplePos x="0" y="0"/>
            <wp:positionH relativeFrom="column">
              <wp:posOffset>-701533</wp:posOffset>
            </wp:positionH>
            <wp:positionV relativeFrom="paragraph">
              <wp:posOffset>-734837</wp:posOffset>
            </wp:positionV>
            <wp:extent cx="1439839" cy="410923"/>
            <wp:effectExtent l="0" t="0" r="8255" b="8255"/>
            <wp:wrapNone/>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839" cy="410923"/>
                    </a:xfrm>
                    <a:prstGeom prst="rect">
                      <a:avLst/>
                    </a:prstGeom>
                  </pic:spPr>
                </pic:pic>
              </a:graphicData>
            </a:graphic>
            <wp14:sizeRelH relativeFrom="margin">
              <wp14:pctWidth>0</wp14:pctWidth>
            </wp14:sizeRelH>
            <wp14:sizeRelV relativeFrom="margin">
              <wp14:pctHeight>0</wp14:pctHeight>
            </wp14:sizeRelV>
          </wp:anchor>
        </w:drawing>
      </w:r>
      <w:r w:rsidR="00E80603">
        <w:rPr>
          <w:rFonts w:ascii="Source Sans Pro" w:eastAsia="Times New Roman" w:hAnsi="Source Sans Pro" w:cs="Times New Roman"/>
          <w:b/>
          <w:bCs/>
          <w:color w:val="49697B"/>
          <w:sz w:val="27"/>
          <w:szCs w:val="27"/>
          <w:lang w:eastAsia="nb-NO"/>
        </w:rPr>
        <w:t>Utlysning av midler til f</w:t>
      </w:r>
      <w:r w:rsidR="00334688" w:rsidRPr="481F51F1">
        <w:rPr>
          <w:rFonts w:ascii="Source Sans Pro" w:eastAsia="Times New Roman" w:hAnsi="Source Sans Pro" w:cs="Times New Roman"/>
          <w:b/>
          <w:bCs/>
          <w:color w:val="49697B"/>
          <w:sz w:val="27"/>
          <w:szCs w:val="27"/>
          <w:lang w:eastAsia="nb-NO"/>
        </w:rPr>
        <w:t xml:space="preserve">orskning på </w:t>
      </w:r>
      <w:r w:rsidR="00DA1299">
        <w:rPr>
          <w:rFonts w:ascii="Source Sans Pro" w:eastAsia="Times New Roman" w:hAnsi="Source Sans Pro" w:cs="Times New Roman"/>
          <w:b/>
          <w:bCs/>
          <w:color w:val="49697B"/>
          <w:sz w:val="27"/>
          <w:szCs w:val="27"/>
          <w:lang w:eastAsia="nb-NO"/>
        </w:rPr>
        <w:t xml:space="preserve">jordbruk </w:t>
      </w:r>
      <w:r w:rsidR="00334688" w:rsidRPr="481F51F1">
        <w:rPr>
          <w:rFonts w:ascii="Source Sans Pro" w:eastAsia="Times New Roman" w:hAnsi="Source Sans Pro" w:cs="Times New Roman"/>
          <w:b/>
          <w:bCs/>
          <w:color w:val="49697B"/>
          <w:sz w:val="27"/>
          <w:szCs w:val="27"/>
          <w:lang w:eastAsia="nb-NO"/>
        </w:rPr>
        <w:t>og matindustri</w:t>
      </w:r>
      <w:r w:rsidR="00D2338F">
        <w:rPr>
          <w:rFonts w:ascii="Source Sans Pro" w:eastAsia="Times New Roman" w:hAnsi="Source Sans Pro" w:cs="Times New Roman"/>
          <w:b/>
          <w:bCs/>
          <w:color w:val="49697B"/>
          <w:sz w:val="27"/>
          <w:szCs w:val="27"/>
          <w:lang w:eastAsia="nb-NO"/>
        </w:rPr>
        <w:t xml:space="preserve"> (FFL/JA)</w:t>
      </w:r>
    </w:p>
    <w:p w14:paraId="2D45C37D" w14:textId="09E8FF39" w:rsidR="00334688" w:rsidRPr="008A6FA0" w:rsidRDefault="00A220FB" w:rsidP="00693420">
      <w:pPr>
        <w:shd w:val="clear" w:color="auto" w:fill="FFFFFF" w:themeFill="background1"/>
        <w:spacing w:after="72" w:line="240" w:lineRule="auto"/>
        <w:outlineLvl w:val="3"/>
        <w:rPr>
          <w:rFonts w:ascii="Source Sans Pro" w:eastAsia="Times New Roman" w:hAnsi="Source Sans Pro" w:cs="Times New Roman"/>
          <w:b/>
          <w:bCs/>
          <w:color w:val="49697B"/>
          <w:sz w:val="27"/>
          <w:szCs w:val="27"/>
          <w:lang w:eastAsia="nb-NO"/>
        </w:rPr>
      </w:pPr>
      <w:r>
        <w:rPr>
          <w:rFonts w:ascii="Source Sans Pro" w:eastAsia="Times New Roman" w:hAnsi="Source Sans Pro" w:cs="Times New Roman"/>
          <w:b/>
          <w:bCs/>
          <w:color w:val="49697B"/>
          <w:sz w:val="27"/>
          <w:szCs w:val="27"/>
          <w:lang w:eastAsia="nb-NO"/>
        </w:rPr>
        <w:t>for prosjekter</w:t>
      </w:r>
      <w:r w:rsidR="00E80603">
        <w:rPr>
          <w:rFonts w:ascii="Source Sans Pro" w:eastAsia="Times New Roman" w:hAnsi="Source Sans Pro" w:cs="Times New Roman"/>
          <w:b/>
          <w:bCs/>
          <w:color w:val="49697B"/>
          <w:sz w:val="27"/>
          <w:szCs w:val="27"/>
          <w:lang w:eastAsia="nb-NO"/>
        </w:rPr>
        <w:t xml:space="preserve"> med oppstart i 202</w:t>
      </w:r>
      <w:r w:rsidR="00353DC7">
        <w:rPr>
          <w:rFonts w:ascii="Source Sans Pro" w:eastAsia="Times New Roman" w:hAnsi="Source Sans Pro" w:cs="Times New Roman"/>
          <w:b/>
          <w:bCs/>
          <w:color w:val="49697B"/>
          <w:sz w:val="27"/>
          <w:szCs w:val="27"/>
          <w:lang w:eastAsia="nb-NO"/>
        </w:rPr>
        <w:t>4</w:t>
      </w:r>
    </w:p>
    <w:p w14:paraId="7415DAF0" w14:textId="0301BE8D" w:rsidR="00652739" w:rsidRDefault="00652739"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Pr>
          <w:rFonts w:ascii="Source Sans Pro" w:eastAsia="Times New Roman" w:hAnsi="Source Sans Pro" w:cs="Times New Roman"/>
          <w:color w:val="081319"/>
          <w:lang w:eastAsia="nb-NO"/>
        </w:rPr>
        <w:t>Midlene</w:t>
      </w:r>
      <w:r w:rsidRPr="00652739">
        <w:rPr>
          <w:rFonts w:ascii="Source Sans Pro" w:eastAsia="Times New Roman" w:hAnsi="Source Sans Pro" w:cs="Times New Roman"/>
          <w:color w:val="081319"/>
          <w:lang w:eastAsia="nb-NO"/>
        </w:rPr>
        <w:t xml:space="preserve"> skal gå til prosjekter som bidrar til økt verdiskaping, lønnsomhet og bærekraft i hele landbrukets verdikjede fra primærproduksjon via industriell foredling og helt fram til forbruker. Bærekraftig matproduksjon – i tråd med FNs bærekraftsmål – omfatter både økonomi, sosiale forhold og miljø- og klimahensyn. Vi ønsker prosjekter som inkluderer livssyklus- og bærekraftsanalyser og metodikkutvikling der det er relevant.</w:t>
      </w:r>
    </w:p>
    <w:p w14:paraId="7BA9D002" w14:textId="6849D8FA"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Forskningen skal bidra til å nå de gjeldende landbrukspolitiske målene og </w:t>
      </w:r>
      <w:r w:rsidRPr="008A6FA0">
        <w:rPr>
          <w:rFonts w:ascii="Source Sans Pro" w:eastAsia="Times New Roman" w:hAnsi="Source Sans Pro" w:cs="Times New Roman"/>
          <w:color w:val="081319"/>
          <w:lang w:eastAsia="nb-NO"/>
        </w:rPr>
        <w:br/>
        <w:t>søknadene bør svare til ett eller flere av de fire overordnede målene i landbrukspolitikken, jf. </w:t>
      </w:r>
      <w:hyperlink r:id="rId9" w:anchor="kap1-1" w:history="1">
        <w:r w:rsidRPr="008A6FA0">
          <w:rPr>
            <w:rStyle w:val="Hyperkobling"/>
            <w:rFonts w:ascii="Source Sans Pro" w:eastAsia="Times New Roman" w:hAnsi="Source Sans Pro" w:cs="Times New Roman"/>
            <w:lang w:eastAsia="nb-NO"/>
          </w:rPr>
          <w:t>Meld. St. 11 (2016–2017)</w:t>
        </w:r>
      </w:hyperlink>
      <w:r w:rsidRPr="008A6FA0">
        <w:rPr>
          <w:rFonts w:ascii="Source Sans Pro" w:eastAsia="Times New Roman" w:hAnsi="Source Sans Pro" w:cs="Times New Roman"/>
          <w:color w:val="081319"/>
          <w:lang w:eastAsia="nb-NO"/>
        </w:rPr>
        <w:t>. Det er også føringer i </w:t>
      </w:r>
      <w:hyperlink r:id="rId10" w:anchor="kap7-3-6" w:history="1">
        <w:r w:rsidRPr="008A6FA0">
          <w:rPr>
            <w:rStyle w:val="Hyperkobling"/>
            <w:rFonts w:ascii="Source Sans Pro" w:eastAsia="Times New Roman" w:hAnsi="Source Sans Pro" w:cs="Times New Roman"/>
            <w:lang w:eastAsia="nb-NO"/>
          </w:rPr>
          <w:t>Prop. 120 S (2021–2022)</w:t>
        </w:r>
      </w:hyperlink>
      <w:r w:rsidRPr="008A6FA0">
        <w:rPr>
          <w:rFonts w:ascii="Source Sans Pro" w:eastAsia="Times New Roman" w:hAnsi="Source Sans Pro" w:cs="Times New Roman"/>
          <w:color w:val="081319"/>
          <w:lang w:eastAsia="nb-NO"/>
        </w:rPr>
        <w:t> om økt innsats innenfor matsikkerhet og beredskap og om kunnskapsutvikling som bygger opp under Norges langsiktige behov for høyere selvforsyningsgrad.</w:t>
      </w:r>
    </w:p>
    <w:p w14:paraId="3C9DD86F" w14:textId="77777777"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Forskningen skal resultere i anvendte løsninger med stor nytte for næringen. I søknaden må dere vise til eksisterende utfordringer, problemstillinger og kunnskapshull og til hvordan prosjektet konkret vil svare på disse og medvirke til at de landbrukspolitiske målene kan nås.</w:t>
      </w:r>
    </w:p>
    <w:p w14:paraId="38FB4FBB" w14:textId="77777777" w:rsidR="00A63CF4" w:rsidRDefault="00A63CF4" w:rsidP="008A6FA0">
      <w:pPr>
        <w:shd w:val="clear" w:color="auto" w:fill="FFFFFF" w:themeFill="background1"/>
        <w:spacing w:beforeAutospacing="1" w:after="0" w:line="240" w:lineRule="auto"/>
        <w:rPr>
          <w:rFonts w:ascii="Source Sans Pro" w:eastAsia="Times New Roman" w:hAnsi="Source Sans Pro" w:cs="Times New Roman"/>
          <w:b/>
          <w:bCs/>
          <w:color w:val="081319"/>
          <w:lang w:eastAsia="nb-NO"/>
        </w:rPr>
      </w:pPr>
    </w:p>
    <w:p w14:paraId="1CF6C82D" w14:textId="4C8C2F31"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b/>
          <w:bCs/>
          <w:color w:val="081319"/>
          <w:lang w:eastAsia="nb-NO"/>
        </w:rPr>
        <w:t>Matsikkerhet og beredskap</w:t>
      </w:r>
      <w:r w:rsidR="00A63CF4">
        <w:rPr>
          <w:rFonts w:ascii="Source Sans Pro" w:eastAsia="Times New Roman" w:hAnsi="Source Sans Pro" w:cs="Times New Roman"/>
          <w:color w:val="081319"/>
          <w:lang w:eastAsia="nb-NO"/>
        </w:rPr>
        <w:br/>
      </w:r>
      <w:r w:rsidRPr="008A6FA0">
        <w:rPr>
          <w:rFonts w:ascii="Source Sans Pro" w:eastAsia="Times New Roman" w:hAnsi="Source Sans Pro" w:cs="Times New Roman"/>
          <w:color w:val="081319"/>
          <w:lang w:eastAsia="nb-NO"/>
        </w:rPr>
        <w:t>De viktigste målene med dette området er å sikre forbrukerne trygg mat og å styrke matvareberedskapen.</w:t>
      </w:r>
    </w:p>
    <w:p w14:paraId="426A19F9" w14:textId="77777777"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Følgende områder er særlig relevante:</w:t>
      </w:r>
    </w:p>
    <w:p w14:paraId="7B734510"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forsyningsevnen i norsk landbruk og matindustri</w:t>
      </w:r>
    </w:p>
    <w:p w14:paraId="102D6E54"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økt produksjon og utnyttelse av norske mat- og fôrressurser</w:t>
      </w:r>
    </w:p>
    <w:p w14:paraId="39EE3534"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antiresistensstrategier mot planteskadegjørere i jord- og hagebruk og mot sykdomsfremmende organismer i husdyrholdet</w:t>
      </w:r>
    </w:p>
    <w:p w14:paraId="027BD793"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bærekraftig bruk av emballasje og emballeringsteknologi for riktig holdbarhet og redusert matsvinn</w:t>
      </w:r>
    </w:p>
    <w:p w14:paraId="6409C10C"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overføring av helseskadelige stoffer til mat- og fôrvekster gjennom jord, luft, vann eller produksjonsprosesser</w:t>
      </w:r>
    </w:p>
    <w:p w14:paraId="653FCE5D"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overvåkning av plante- og dyrehelse, og forebygging og bekjempelse av nye og eksisterende sykdommer</w:t>
      </w:r>
    </w:p>
    <w:p w14:paraId="5BDCB0EE"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produktutvikling og -foredling som bidrar til økt utnyttelse av norske råvarer til både mat og fôr</w:t>
      </w:r>
    </w:p>
    <w:p w14:paraId="3C7C90EC"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muligheter og trusler knyttet til nye matprodukter og produksjonssystemer</w:t>
      </w:r>
    </w:p>
    <w:p w14:paraId="11D08E3F" w14:textId="77777777" w:rsidR="008A6FA0" w:rsidRPr="008A6FA0" w:rsidRDefault="008A6FA0" w:rsidP="008A6FA0">
      <w:pPr>
        <w:numPr>
          <w:ilvl w:val="0"/>
          <w:numId w:val="8"/>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praktiske og økonomisk gjennomførbare driftsløsninger og produksjonssystemer for økt dyrevelferd og god dyrehelse</w:t>
      </w:r>
    </w:p>
    <w:p w14:paraId="29BA48AE" w14:textId="77777777" w:rsidR="00A63CF4" w:rsidRDefault="00A63CF4" w:rsidP="008A6FA0">
      <w:pPr>
        <w:shd w:val="clear" w:color="auto" w:fill="FFFFFF" w:themeFill="background1"/>
        <w:spacing w:beforeAutospacing="1" w:after="0" w:line="240" w:lineRule="auto"/>
        <w:rPr>
          <w:rFonts w:ascii="Source Sans Pro" w:eastAsia="Times New Roman" w:hAnsi="Source Sans Pro" w:cs="Times New Roman"/>
          <w:b/>
          <w:bCs/>
          <w:color w:val="081319"/>
          <w:lang w:eastAsia="nb-NO"/>
        </w:rPr>
      </w:pPr>
    </w:p>
    <w:p w14:paraId="22CE5690" w14:textId="7CAD91AB"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b/>
          <w:bCs/>
          <w:color w:val="081319"/>
          <w:lang w:eastAsia="nb-NO"/>
        </w:rPr>
        <w:t>Landbruk i hele landet</w:t>
      </w:r>
      <w:r w:rsidR="00A63CF4">
        <w:rPr>
          <w:rFonts w:ascii="Source Sans Pro" w:eastAsia="Times New Roman" w:hAnsi="Source Sans Pro" w:cs="Times New Roman"/>
          <w:color w:val="081319"/>
          <w:lang w:eastAsia="nb-NO"/>
        </w:rPr>
        <w:br/>
      </w:r>
      <w:r w:rsidRPr="008A6FA0">
        <w:rPr>
          <w:rFonts w:ascii="Source Sans Pro" w:eastAsia="Times New Roman" w:hAnsi="Source Sans Pro" w:cs="Times New Roman"/>
          <w:color w:val="081319"/>
          <w:lang w:eastAsia="nb-NO"/>
        </w:rPr>
        <w:t xml:space="preserve">Landbruk i hele landet kan oppnås ved at vi legger til rette for et mangfoldig landbruk med en variert bruksstruktur og geografisk produksjonsdeling som gir muligheter for bosetting i hele </w:t>
      </w:r>
      <w:r w:rsidRPr="008A6FA0">
        <w:rPr>
          <w:rFonts w:ascii="Source Sans Pro" w:eastAsia="Times New Roman" w:hAnsi="Source Sans Pro" w:cs="Times New Roman"/>
          <w:color w:val="081319"/>
          <w:lang w:eastAsia="nb-NO"/>
        </w:rPr>
        <w:lastRenderedPageBreak/>
        <w:t>landet. Både tiltak for økt bruk av jord- og beiteressursene og tiltak som sørger for rekruttering til næringa i hele landet, kan bidra til dette.</w:t>
      </w:r>
    </w:p>
    <w:p w14:paraId="60DB9B84" w14:textId="77777777"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Følgende områder er særlig relevante:</w:t>
      </w:r>
    </w:p>
    <w:p w14:paraId="63EA028C" w14:textId="77777777" w:rsidR="008A6FA0" w:rsidRPr="008A6FA0" w:rsidRDefault="008A6FA0" w:rsidP="008A6FA0">
      <w:pPr>
        <w:numPr>
          <w:ilvl w:val="0"/>
          <w:numId w:val="9"/>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forutsetninger for å opprettholde eller øke beitebruk i utmarka</w:t>
      </w:r>
    </w:p>
    <w:p w14:paraId="2370AEC5" w14:textId="77777777" w:rsidR="008A6FA0" w:rsidRPr="008A6FA0" w:rsidRDefault="008A6FA0" w:rsidP="008A6FA0">
      <w:pPr>
        <w:numPr>
          <w:ilvl w:val="0"/>
          <w:numId w:val="9"/>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kunnskap som kan bidra til å styrke utdanningstilbudet og øke rekrutteringa til landbruket og matindustrien</w:t>
      </w:r>
    </w:p>
    <w:p w14:paraId="34ED8359" w14:textId="77777777" w:rsidR="008A6FA0" w:rsidRPr="008A6FA0" w:rsidRDefault="008A6FA0" w:rsidP="008A6FA0">
      <w:pPr>
        <w:numPr>
          <w:ilvl w:val="0"/>
          <w:numId w:val="9"/>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teknologiske løsninger og verktøy som bidrar til effektive, bærekraftige og mindre sårbare drifts- og produksjonssystemer</w:t>
      </w:r>
    </w:p>
    <w:p w14:paraId="16D4C7A0" w14:textId="77777777" w:rsidR="008A6FA0" w:rsidRPr="008A6FA0" w:rsidRDefault="008A6FA0" w:rsidP="008A6FA0">
      <w:pPr>
        <w:numPr>
          <w:ilvl w:val="0"/>
          <w:numId w:val="9"/>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effektiv innretning av markedsordningene og landbrukspolitiske virkemidler for å nå de landbrukspolitiske målene rettet mot landbrukets verdikjede, herunder produksjon, marked, miljø og klima</w:t>
      </w:r>
    </w:p>
    <w:p w14:paraId="7BFAF3E0" w14:textId="77777777" w:rsidR="008A6FA0" w:rsidRPr="008A6FA0" w:rsidRDefault="008A6FA0" w:rsidP="008A6FA0">
      <w:pPr>
        <w:numPr>
          <w:ilvl w:val="0"/>
          <w:numId w:val="9"/>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sortsutvikling og planteforedling samt dyrkningsmetoder tilpasset regionale forhold</w:t>
      </w:r>
    </w:p>
    <w:p w14:paraId="6A5B1C27" w14:textId="77777777" w:rsidR="00A63CF4" w:rsidRDefault="00A63CF4" w:rsidP="008A6FA0">
      <w:pPr>
        <w:shd w:val="clear" w:color="auto" w:fill="FFFFFF" w:themeFill="background1"/>
        <w:spacing w:beforeAutospacing="1" w:after="0" w:line="240" w:lineRule="auto"/>
        <w:rPr>
          <w:rFonts w:ascii="Source Sans Pro" w:eastAsia="Times New Roman" w:hAnsi="Source Sans Pro" w:cs="Times New Roman"/>
          <w:b/>
          <w:bCs/>
          <w:color w:val="081319"/>
          <w:lang w:eastAsia="nb-NO"/>
        </w:rPr>
      </w:pPr>
    </w:p>
    <w:p w14:paraId="50FD60C0" w14:textId="24C6669B"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b/>
          <w:bCs/>
          <w:color w:val="081319"/>
          <w:lang w:eastAsia="nb-NO"/>
        </w:rPr>
        <w:t>Økt verdiskaping</w:t>
      </w:r>
      <w:r w:rsidR="00A63CF4" w:rsidRPr="00A63CF4">
        <w:rPr>
          <w:rFonts w:ascii="Source Sans Pro" w:eastAsia="Times New Roman" w:hAnsi="Source Sans Pro" w:cs="Times New Roman"/>
          <w:b/>
          <w:bCs/>
          <w:color w:val="081319"/>
          <w:lang w:eastAsia="nb-NO"/>
        </w:rPr>
        <w:br/>
      </w:r>
      <w:r w:rsidRPr="008A6FA0">
        <w:rPr>
          <w:rFonts w:ascii="Source Sans Pro" w:eastAsia="Times New Roman" w:hAnsi="Source Sans Pro" w:cs="Times New Roman"/>
          <w:color w:val="081319"/>
          <w:lang w:eastAsia="nb-NO"/>
        </w:rPr>
        <w:t>Landbrukspolitikken skal legge til rette for bondens inntektsmuligheter og evne til å investere i gården, og bidra til en effektiv, lønnsom og bærekraftig utnyttelse av gårdens samla ressurser. Markedsbaserte produksjonsmuligheter må utnyttes og verdikjeden for mat må være kostnadseffektiv og konkurransedyktig. Norge som matnasjon må videreutvikles.</w:t>
      </w:r>
    </w:p>
    <w:p w14:paraId="237589B5" w14:textId="77777777"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Følgende områder er særlig relevante:</w:t>
      </w:r>
    </w:p>
    <w:p w14:paraId="6F30A411"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utvikle kunnskap og metoder for økt utnyttelse av restråstoffer i verdikjeden for mat og drikke til utvikling av nye og lønnsomme produkter</w:t>
      </w:r>
    </w:p>
    <w:p w14:paraId="38130CAC"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kartlegge muligheter for økt norsk matproduksjon og økt konkurransekraft for de landbruksbaserte mat- og drikkenæringene i et marked i endring</w:t>
      </w:r>
    </w:p>
    <w:p w14:paraId="4DD9FCEC"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kartlegge innovasjonspotensialet i og på tvers av verdikjeder</w:t>
      </w:r>
    </w:p>
    <w:p w14:paraId="3EC8CCCA"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utvikling, tilpasning og bruk av ny teknologi og nye metoder som bidrar til effektivisering i alle ledd i verdikjeden, eksempelvis automatisering, robotisering, informasjonsteknologi og sensorteknologi. For prosjekter som omfatter primærjordbruket er det spesielt viktig med kostnadseffektiv teknologi tilpasset regionale forhold.</w:t>
      </w:r>
    </w:p>
    <w:p w14:paraId="3865402B"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videreutvikling av metoder og samarbeidsløsninger for innsamling, analyse og bruk av store datamengder</w:t>
      </w:r>
    </w:p>
    <w:p w14:paraId="1F5B82D8" w14:textId="77777777" w:rsidR="008A6FA0" w:rsidRPr="008A6FA0" w:rsidRDefault="008A6FA0" w:rsidP="008A6FA0">
      <w:pPr>
        <w:numPr>
          <w:ilvl w:val="0"/>
          <w:numId w:val="10"/>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økt kunnskap om forbrukertrender, kosthold og matens rolle for helse og ernæring</w:t>
      </w:r>
    </w:p>
    <w:p w14:paraId="50C3BCA6" w14:textId="77777777" w:rsidR="00A63CF4" w:rsidRDefault="00A63CF4" w:rsidP="008A6FA0">
      <w:pPr>
        <w:shd w:val="clear" w:color="auto" w:fill="FFFFFF" w:themeFill="background1"/>
        <w:spacing w:beforeAutospacing="1" w:after="0" w:line="240" w:lineRule="auto"/>
        <w:rPr>
          <w:rFonts w:ascii="Source Sans Pro" w:eastAsia="Times New Roman" w:hAnsi="Source Sans Pro" w:cs="Times New Roman"/>
          <w:b/>
          <w:bCs/>
          <w:color w:val="081319"/>
          <w:lang w:eastAsia="nb-NO"/>
        </w:rPr>
      </w:pPr>
    </w:p>
    <w:p w14:paraId="5C139918" w14:textId="50D68546"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b/>
          <w:bCs/>
          <w:color w:val="081319"/>
          <w:lang w:eastAsia="nb-NO"/>
        </w:rPr>
      </w:pPr>
      <w:r w:rsidRPr="008A6FA0">
        <w:rPr>
          <w:rFonts w:ascii="Source Sans Pro" w:eastAsia="Times New Roman" w:hAnsi="Source Sans Pro" w:cs="Times New Roman"/>
          <w:b/>
          <w:bCs/>
          <w:color w:val="081319"/>
          <w:lang w:eastAsia="nb-NO"/>
        </w:rPr>
        <w:t>Bærekraftig landbruk med reduserte klimagassutslipp i hele verdikjeden</w:t>
      </w:r>
      <w:r w:rsidR="00A63CF4" w:rsidRPr="00A63CF4">
        <w:rPr>
          <w:rFonts w:ascii="Source Sans Pro" w:eastAsia="Times New Roman" w:hAnsi="Source Sans Pro" w:cs="Times New Roman"/>
          <w:b/>
          <w:bCs/>
          <w:color w:val="081319"/>
          <w:lang w:eastAsia="nb-NO"/>
        </w:rPr>
        <w:br/>
      </w:r>
      <w:r w:rsidRPr="008A6FA0">
        <w:rPr>
          <w:rFonts w:ascii="Source Sans Pro" w:eastAsia="Times New Roman" w:hAnsi="Source Sans Pro" w:cs="Times New Roman"/>
          <w:color w:val="081319"/>
          <w:lang w:eastAsia="nb-NO"/>
        </w:rPr>
        <w:t>I utviklingen av mer bærekraftig landbruk og matindustri er det viktig med helhetlige vurderinger knyttet til økonomiske, sosiale og miljømessige forhold. Dette innebærer å gjøre avveininger mellom mål knyttet til matproduksjon, økonomi, helse, miljø, natur og klima. Forskning som kan bidra til å identifisere og synliggjøre motsetninger og dilemmaer, og bygge opp innsikt som kan gi grunnlag for kunnskapsbaserte og helhetlige løsninger, vil bli viktig fremover.</w:t>
      </w:r>
    </w:p>
    <w:p w14:paraId="76E51D95" w14:textId="77777777" w:rsidR="008A6FA0" w:rsidRPr="008A6FA0" w:rsidRDefault="008A6FA0" w:rsidP="008A6FA0">
      <w:p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Følgende områder er særlig relevante:</w:t>
      </w:r>
    </w:p>
    <w:p w14:paraId="4EACE499"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lastRenderedPageBreak/>
        <w:t>ny kunnskap og metoder som bidrar til reduserte klimagassutslipp og økt karbonbinding i landbrukets verdikjeder</w:t>
      </w:r>
    </w:p>
    <w:p w14:paraId="59CAAB01"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kunnskap om ulike produksjoners og produkters klima- og miljøpåvirkning, klimatilpasset produksjon og tilpasningsstrategier, samt effekter av tiltak og eventuelle positive eller negative tilleggseffekter</w:t>
      </w:r>
    </w:p>
    <w:p w14:paraId="4F0F3501"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sammenhenger mellom matproduksjon, klima og miljø for mer målrettet virkemiddelbruk</w:t>
      </w:r>
    </w:p>
    <w:p w14:paraId="157159EE"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problemstillinger som omfatter forholdet mellom klima og bærekraft</w:t>
      </w:r>
    </w:p>
    <w:p w14:paraId="3893CEE3"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ny kunnskap, metoder og driftssystemer for å sikre god jordhelse, herunder økologiske driftsmetoder og kulturspesifikke jordhelsetiltak</w:t>
      </w:r>
    </w:p>
    <w:p w14:paraId="1974A2A0"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kartlegge og løse miljøutfordringer som følge av jordbrukets og matindustriens påvirkning på økosystem, vannmiljø og naturmangfold</w:t>
      </w:r>
    </w:p>
    <w:p w14:paraId="2A8F8488" w14:textId="77777777" w:rsidR="008A6FA0" w:rsidRPr="008A6FA0" w:rsidRDefault="008A6FA0" w:rsidP="008A6FA0">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teknologi- og metodikkutvikling</w:t>
      </w:r>
    </w:p>
    <w:p w14:paraId="0C1A1392" w14:textId="6484CE13" w:rsidR="00693420" w:rsidRDefault="008A6FA0" w:rsidP="3AFE52DA">
      <w:pPr>
        <w:numPr>
          <w:ilvl w:val="0"/>
          <w:numId w:val="11"/>
        </w:numPr>
        <w:shd w:val="clear" w:color="auto" w:fill="FFFFFF" w:themeFill="background1"/>
        <w:spacing w:beforeAutospacing="1" w:after="0" w:line="240" w:lineRule="auto"/>
        <w:rPr>
          <w:rFonts w:ascii="Source Sans Pro" w:eastAsia="Times New Roman" w:hAnsi="Source Sans Pro" w:cs="Times New Roman"/>
          <w:color w:val="081319"/>
          <w:lang w:eastAsia="nb-NO"/>
        </w:rPr>
      </w:pPr>
      <w:r w:rsidRPr="008A6FA0">
        <w:rPr>
          <w:rFonts w:ascii="Source Sans Pro" w:eastAsia="Times New Roman" w:hAnsi="Source Sans Pro" w:cs="Times New Roman"/>
          <w:color w:val="081319"/>
          <w:lang w:eastAsia="nb-NO"/>
        </w:rPr>
        <w:t>energieffektivisering og utslippsfrie energiløsninger</w:t>
      </w:r>
      <w:r w:rsidRPr="008A6FA0">
        <w:rPr>
          <w:rFonts w:ascii="Source Sans Pro" w:eastAsia="Times New Roman" w:hAnsi="Source Sans Pro" w:cs="Times New Roman"/>
          <w:b/>
          <w:bCs/>
          <w:color w:val="081319"/>
          <w:lang w:eastAsia="nb-NO"/>
        </w:rPr>
        <w:t> </w:t>
      </w:r>
    </w:p>
    <w:p w14:paraId="6FEC63F3" w14:textId="77777777" w:rsidR="00693420" w:rsidRDefault="00693420" w:rsidP="00693420">
      <w:pPr>
        <w:shd w:val="clear" w:color="auto" w:fill="FFFFFF" w:themeFill="background1"/>
        <w:spacing w:beforeAutospacing="1" w:after="0" w:line="240" w:lineRule="auto"/>
        <w:rPr>
          <w:rFonts w:ascii="Source Sans Pro" w:eastAsia="Times New Roman" w:hAnsi="Source Sans Pro" w:cs="Times New Roman"/>
          <w:color w:val="081319"/>
          <w:lang w:eastAsia="nb-NO"/>
        </w:rPr>
      </w:pPr>
    </w:p>
    <w:p w14:paraId="59CB3790" w14:textId="77777777" w:rsidR="00A8237A" w:rsidRDefault="00A8237A" w:rsidP="00693420">
      <w:pPr>
        <w:shd w:val="clear" w:color="auto" w:fill="FFFFFF" w:themeFill="background1"/>
        <w:spacing w:beforeAutospacing="1" w:after="0" w:line="240" w:lineRule="auto"/>
        <w:rPr>
          <w:rFonts w:ascii="Source Sans Pro" w:eastAsia="Times New Roman" w:hAnsi="Source Sans Pro" w:cs="Times New Roman"/>
          <w:color w:val="081319"/>
          <w:lang w:eastAsia="nb-NO"/>
        </w:rPr>
      </w:pPr>
    </w:p>
    <w:p w14:paraId="24E3A567" w14:textId="77777777" w:rsidR="00A8237A" w:rsidRDefault="00A8237A" w:rsidP="00693420">
      <w:pPr>
        <w:shd w:val="clear" w:color="auto" w:fill="FFFFFF" w:themeFill="background1"/>
        <w:spacing w:beforeAutospacing="1" w:after="0" w:line="240" w:lineRule="auto"/>
        <w:rPr>
          <w:rFonts w:ascii="Source Sans Pro" w:eastAsia="Times New Roman" w:hAnsi="Source Sans Pro" w:cs="Times New Roman"/>
          <w:color w:val="081319"/>
          <w:lang w:eastAsia="nb-NO"/>
        </w:rPr>
      </w:pPr>
    </w:p>
    <w:p w14:paraId="44D8A02A" w14:textId="77777777" w:rsidR="00A8237A" w:rsidRDefault="00A8237A" w:rsidP="00693420">
      <w:pPr>
        <w:shd w:val="clear" w:color="auto" w:fill="FFFFFF" w:themeFill="background1"/>
        <w:spacing w:beforeAutospacing="1" w:after="0" w:line="240" w:lineRule="auto"/>
        <w:rPr>
          <w:rFonts w:ascii="Source Sans Pro" w:eastAsia="Times New Roman" w:hAnsi="Source Sans Pro" w:cs="Times New Roman"/>
          <w:color w:val="081319"/>
          <w:lang w:eastAsia="nb-NO"/>
        </w:rPr>
      </w:pPr>
    </w:p>
    <w:p w14:paraId="634CA49C" w14:textId="72E6BD90" w:rsidR="00693420" w:rsidRDefault="00693420" w:rsidP="00693420">
      <w:pPr>
        <w:shd w:val="clear" w:color="auto" w:fill="FFFFFF" w:themeFill="background1"/>
        <w:spacing w:after="72" w:line="240" w:lineRule="auto"/>
        <w:outlineLvl w:val="3"/>
        <w:rPr>
          <w:rFonts w:ascii="Source Sans Pro" w:eastAsia="Times New Roman" w:hAnsi="Source Sans Pro" w:cs="Times New Roman"/>
          <w:b/>
          <w:bCs/>
          <w:color w:val="49697B"/>
          <w:sz w:val="27"/>
          <w:szCs w:val="27"/>
          <w:lang w:eastAsia="nb-NO"/>
        </w:rPr>
      </w:pPr>
      <w:r>
        <w:rPr>
          <w:rFonts w:ascii="Source Sans Pro" w:eastAsia="Times New Roman" w:hAnsi="Source Sans Pro" w:cs="Times New Roman"/>
          <w:b/>
          <w:bCs/>
          <w:color w:val="49697B"/>
          <w:sz w:val="27"/>
          <w:szCs w:val="27"/>
          <w:lang w:eastAsia="nb-NO"/>
        </w:rPr>
        <w:t xml:space="preserve">Utlysning av midler til </w:t>
      </w:r>
      <w:r>
        <w:rPr>
          <w:rFonts w:ascii="Source Sans Pro" w:eastAsia="Times New Roman" w:hAnsi="Source Sans Pro" w:cs="Times New Roman"/>
          <w:b/>
          <w:bCs/>
          <w:color w:val="49697B"/>
          <w:sz w:val="27"/>
          <w:szCs w:val="27"/>
          <w:lang w:eastAsia="nb-NO"/>
        </w:rPr>
        <w:t xml:space="preserve">forprosjekter og utredninger </w:t>
      </w:r>
      <w:r w:rsidR="00962F03">
        <w:rPr>
          <w:rFonts w:ascii="Source Sans Pro" w:eastAsia="Times New Roman" w:hAnsi="Source Sans Pro" w:cs="Times New Roman"/>
          <w:b/>
          <w:bCs/>
          <w:color w:val="49697B"/>
          <w:sz w:val="27"/>
          <w:szCs w:val="27"/>
          <w:lang w:eastAsia="nb-NO"/>
        </w:rPr>
        <w:t>innen</w:t>
      </w:r>
      <w:r w:rsidRPr="481F51F1">
        <w:rPr>
          <w:rFonts w:ascii="Source Sans Pro" w:eastAsia="Times New Roman" w:hAnsi="Source Sans Pro" w:cs="Times New Roman"/>
          <w:b/>
          <w:bCs/>
          <w:color w:val="49697B"/>
          <w:sz w:val="27"/>
          <w:szCs w:val="27"/>
          <w:lang w:eastAsia="nb-NO"/>
        </w:rPr>
        <w:t xml:space="preserve"> </w:t>
      </w:r>
      <w:r>
        <w:rPr>
          <w:rFonts w:ascii="Source Sans Pro" w:eastAsia="Times New Roman" w:hAnsi="Source Sans Pro" w:cs="Times New Roman"/>
          <w:b/>
          <w:bCs/>
          <w:color w:val="49697B"/>
          <w:sz w:val="27"/>
          <w:szCs w:val="27"/>
          <w:lang w:eastAsia="nb-NO"/>
        </w:rPr>
        <w:t xml:space="preserve">jordbruk </w:t>
      </w:r>
      <w:r w:rsidRPr="481F51F1">
        <w:rPr>
          <w:rFonts w:ascii="Source Sans Pro" w:eastAsia="Times New Roman" w:hAnsi="Source Sans Pro" w:cs="Times New Roman"/>
          <w:b/>
          <w:bCs/>
          <w:color w:val="49697B"/>
          <w:sz w:val="27"/>
          <w:szCs w:val="27"/>
          <w:lang w:eastAsia="nb-NO"/>
        </w:rPr>
        <w:t>og matindustri</w:t>
      </w:r>
      <w:r>
        <w:rPr>
          <w:rFonts w:ascii="Source Sans Pro" w:eastAsia="Times New Roman" w:hAnsi="Source Sans Pro" w:cs="Times New Roman"/>
          <w:b/>
          <w:bCs/>
          <w:color w:val="49697B"/>
          <w:sz w:val="27"/>
          <w:szCs w:val="27"/>
          <w:lang w:eastAsia="nb-NO"/>
        </w:rPr>
        <w:t xml:space="preserve"> (FFL/JA)</w:t>
      </w:r>
    </w:p>
    <w:p w14:paraId="28CC8BC6" w14:textId="77777777" w:rsidR="00962F03" w:rsidRPr="00817BEE" w:rsidRDefault="00962F03" w:rsidP="00693420">
      <w:pPr>
        <w:shd w:val="clear" w:color="auto" w:fill="FFFFFF" w:themeFill="background1"/>
        <w:spacing w:after="72" w:line="240" w:lineRule="auto"/>
        <w:outlineLvl w:val="3"/>
        <w:rPr>
          <w:rFonts w:ascii="Source Sans Pro" w:eastAsia="Times New Roman" w:hAnsi="Source Sans Pro" w:cs="Times New Roman"/>
          <w:b/>
          <w:bCs/>
          <w:color w:val="49697B"/>
          <w:sz w:val="28"/>
          <w:szCs w:val="28"/>
          <w:lang w:eastAsia="nb-NO"/>
        </w:rPr>
      </w:pPr>
    </w:p>
    <w:p w14:paraId="4FFEAC3D" w14:textId="77777777" w:rsidR="00B47265" w:rsidRPr="00817BEE" w:rsidRDefault="00B47265" w:rsidP="008275BA">
      <w:pPr>
        <w:rPr>
          <w:b/>
          <w:bCs/>
          <w:sz w:val="28"/>
          <w:szCs w:val="28"/>
          <w:lang w:eastAsia="nb-NO"/>
        </w:rPr>
      </w:pPr>
      <w:r w:rsidRPr="00817BEE">
        <w:rPr>
          <w:b/>
          <w:bCs/>
          <w:sz w:val="28"/>
          <w:szCs w:val="28"/>
          <w:lang w:eastAsia="nb-NO"/>
        </w:rPr>
        <w:t>Prioriterte områder for 2024</w:t>
      </w:r>
    </w:p>
    <w:p w14:paraId="605B44E4" w14:textId="12960665" w:rsidR="00B47265" w:rsidRPr="008275BA" w:rsidRDefault="00B47265" w:rsidP="008275BA">
      <w:pPr>
        <w:rPr>
          <w:b/>
          <w:bCs/>
          <w:lang w:eastAsia="nb-NO"/>
        </w:rPr>
      </w:pPr>
      <w:r w:rsidRPr="008275BA">
        <w:rPr>
          <w:b/>
          <w:bCs/>
          <w:lang w:eastAsia="nb-NO"/>
        </w:rPr>
        <w:t>Vekst og innovasjon i grøntsektoren</w:t>
      </w:r>
      <w:r w:rsidR="008275BA">
        <w:rPr>
          <w:b/>
          <w:bCs/>
          <w:lang w:eastAsia="nb-NO"/>
        </w:rPr>
        <w:br/>
      </w:r>
      <w:r w:rsidRPr="00B47265">
        <w:rPr>
          <w:lang w:eastAsia="nb-NO"/>
        </w:rPr>
        <w:t>Grøntsektoren er i vekst og har stort potensial for økt markedsandel og selvforsyning. Forprosjekter som kan bidra til økt innovasjon og vekst i grøntsektoren er et viktig satningsområde. Det er et krav at søknaden skal beskrive hvordan forprosjektet kan bidra til en søknad om et innovasjons- eller samarbeidsprosjekt etter endt prosjektperiode. </w:t>
      </w:r>
    </w:p>
    <w:p w14:paraId="3D1C2DDC" w14:textId="4795D1E5" w:rsidR="00B47265" w:rsidRPr="008275BA" w:rsidRDefault="008275BA" w:rsidP="008275BA">
      <w:pPr>
        <w:rPr>
          <w:b/>
          <w:bCs/>
          <w:lang w:eastAsia="nb-NO"/>
        </w:rPr>
      </w:pPr>
      <w:r>
        <w:rPr>
          <w:lang w:eastAsia="nb-NO"/>
        </w:rPr>
        <w:br/>
      </w:r>
      <w:r w:rsidR="00B47265" w:rsidRPr="008275BA">
        <w:rPr>
          <w:b/>
          <w:bCs/>
          <w:lang w:eastAsia="nb-NO"/>
        </w:rPr>
        <w:t>Lønnsomme og bærekraftige verdikjeder i landbruk og matindustri</w:t>
      </w:r>
      <w:r>
        <w:rPr>
          <w:b/>
          <w:bCs/>
          <w:lang w:eastAsia="nb-NO"/>
        </w:rPr>
        <w:br/>
      </w:r>
      <w:r w:rsidR="00B47265" w:rsidRPr="00B47265">
        <w:rPr>
          <w:lang w:eastAsia="nb-NO"/>
        </w:rPr>
        <w:t>Bærekraftig matproduksjon, i tråd med FNs bærekraftsmål, omfatter både økonomi, sosiale forhold og miljø- og klimahensyn. Det er ønskelig med prosjekter som tar for seg problemstillinger og løsninger som kan føre til økt bærekraft i norsk landbruk og matindustri, fra primærleddet til forbrukeren. Herunder også klimaløsninger og -tilpasninger i hele verdikjeden.</w:t>
      </w:r>
    </w:p>
    <w:p w14:paraId="0D6F6172" w14:textId="77777777" w:rsidR="008275BA" w:rsidRDefault="008275BA" w:rsidP="008275BA">
      <w:pPr>
        <w:rPr>
          <w:lang w:eastAsia="nb-NO"/>
        </w:rPr>
      </w:pPr>
    </w:p>
    <w:p w14:paraId="21F11ABD" w14:textId="02486452" w:rsidR="00B47265" w:rsidRPr="008275BA" w:rsidRDefault="00B47265" w:rsidP="008275BA">
      <w:pPr>
        <w:rPr>
          <w:b/>
          <w:bCs/>
          <w:lang w:eastAsia="nb-NO"/>
        </w:rPr>
      </w:pPr>
      <w:r w:rsidRPr="008275BA">
        <w:rPr>
          <w:b/>
          <w:bCs/>
          <w:lang w:eastAsia="nb-NO"/>
        </w:rPr>
        <w:t>Økt konkurransekraft</w:t>
      </w:r>
      <w:r w:rsidR="008275BA">
        <w:rPr>
          <w:b/>
          <w:bCs/>
          <w:lang w:eastAsia="nb-NO"/>
        </w:rPr>
        <w:br/>
      </w:r>
      <w:r w:rsidRPr="00B47265">
        <w:rPr>
          <w:lang w:eastAsia="nb-NO"/>
        </w:rPr>
        <w:t>Økt konkurransekraft i hele verdikjeden for norsk mat og drikke er et mål. Digitalisering, utvikling av nye produkter, teknologier og forretningsmodeller samt effektive distribusjons- og omsetningskanaler er faktorer som er med og sikrer dette. Markedsreguleringsordningen og importvernet er fortsatt viktige virkemidler for å sikre konkurransekraft og landbruk over hele landet.</w:t>
      </w:r>
    </w:p>
    <w:p w14:paraId="086FFA1B" w14:textId="77777777" w:rsidR="008275BA" w:rsidRDefault="008275BA" w:rsidP="008275BA">
      <w:pPr>
        <w:rPr>
          <w:lang w:eastAsia="nb-NO"/>
        </w:rPr>
      </w:pPr>
    </w:p>
    <w:p w14:paraId="20FCF31B" w14:textId="660A0D0C" w:rsidR="00B47265" w:rsidRPr="008275BA" w:rsidRDefault="00B47265" w:rsidP="008275BA">
      <w:pPr>
        <w:rPr>
          <w:b/>
          <w:bCs/>
          <w:lang w:eastAsia="nb-NO"/>
        </w:rPr>
      </w:pPr>
      <w:r w:rsidRPr="008275BA">
        <w:rPr>
          <w:b/>
          <w:bCs/>
          <w:lang w:eastAsia="nb-NO"/>
        </w:rPr>
        <w:lastRenderedPageBreak/>
        <w:t>Sunt kosthold</w:t>
      </w:r>
      <w:r w:rsidR="008275BA">
        <w:rPr>
          <w:b/>
          <w:bCs/>
          <w:lang w:eastAsia="nb-NO"/>
        </w:rPr>
        <w:br/>
      </w:r>
      <w:r w:rsidRPr="00B47265">
        <w:rPr>
          <w:lang w:eastAsia="nb-NO"/>
        </w:rPr>
        <w:t>Matbransjen har i samarbeid med helsemyndighetene en intensjonsavtale (2022-2025) for et sunnere kosthold, der målet er å øke andelen av befolkningen som har et balansert kosthold i tråd med myndighetenes kostråd. Av målene som er relevante for denne utlysningen er redusert inntak av salt, tilsatt sukker og mettet fett, samt mål om et økt forbruk av grønnsaker, frukt, bær og grove kornprodukter. </w:t>
      </w:r>
    </w:p>
    <w:p w14:paraId="2307224F" w14:textId="77777777" w:rsidR="00B47265" w:rsidRPr="00B47265" w:rsidRDefault="00B47265" w:rsidP="008275BA">
      <w:pPr>
        <w:rPr>
          <w:lang w:eastAsia="nb-NO"/>
        </w:rPr>
      </w:pPr>
      <w:r w:rsidRPr="00B47265">
        <w:rPr>
          <w:lang w:eastAsia="nb-NO"/>
        </w:rPr>
        <w:t>Vi ønsker også søknader som svarer til kunnskapsbehov i og støtter opp om følgende strategier: </w:t>
      </w:r>
    </w:p>
    <w:p w14:paraId="63BBFFD2" w14:textId="77777777" w:rsidR="00B47265" w:rsidRPr="0084557F" w:rsidRDefault="00B47265" w:rsidP="008275BA">
      <w:pPr>
        <w:rPr>
          <w:rFonts w:cstheme="minorHAnsi"/>
          <w:lang w:eastAsia="nb-NO"/>
        </w:rPr>
      </w:pPr>
      <w:hyperlink r:id="rId11" w:history="1">
        <w:r w:rsidRPr="0084557F">
          <w:rPr>
            <w:rStyle w:val="Hyperkobling"/>
            <w:rFonts w:eastAsia="Times New Roman" w:cstheme="minorHAnsi"/>
            <w:b/>
            <w:bCs/>
            <w:lang w:eastAsia="nb-NO"/>
          </w:rPr>
          <w:t>Regjeringens strategi for Matnasjonen Norge (2021)</w:t>
        </w:r>
      </w:hyperlink>
      <w:r w:rsidRPr="0084557F">
        <w:rPr>
          <w:rFonts w:cstheme="minorHAnsi"/>
          <w:lang w:eastAsia="nb-NO"/>
        </w:rPr>
        <w:br/>
      </w:r>
      <w:hyperlink r:id="rId12" w:history="1">
        <w:r w:rsidRPr="0084557F">
          <w:rPr>
            <w:rStyle w:val="Hyperkobling"/>
            <w:rFonts w:eastAsia="Times New Roman" w:cstheme="minorHAnsi"/>
            <w:b/>
            <w:bCs/>
            <w:lang w:eastAsia="nb-NO"/>
          </w:rPr>
          <w:t>Nasjonal strategi for ein grøn, sirkulær økonomi (2021)</w:t>
        </w:r>
      </w:hyperlink>
      <w:r w:rsidRPr="0084557F">
        <w:rPr>
          <w:rFonts w:cstheme="minorHAnsi"/>
          <w:lang w:eastAsia="nb-NO"/>
        </w:rPr>
        <w:br/>
      </w:r>
      <w:hyperlink r:id="rId13" w:history="1">
        <w:r w:rsidRPr="0084557F">
          <w:rPr>
            <w:rStyle w:val="Hyperkobling"/>
            <w:rFonts w:eastAsia="Times New Roman" w:cstheme="minorHAnsi"/>
            <w:b/>
            <w:bCs/>
            <w:lang w:eastAsia="nb-NO"/>
          </w:rPr>
          <w:t>Nasjonal pollinatorstrategi «Ein strategi for levedyktige bestandar av villbier og andre pollinerande insekt» (2018)</w:t>
        </w:r>
      </w:hyperlink>
      <w:r w:rsidRPr="0084557F">
        <w:rPr>
          <w:rFonts w:cstheme="minorHAnsi"/>
          <w:lang w:eastAsia="nb-NO"/>
        </w:rPr>
        <w:br/>
      </w:r>
      <w:hyperlink r:id="rId14" w:history="1">
        <w:r w:rsidRPr="0084557F">
          <w:rPr>
            <w:rStyle w:val="Hyperkobling"/>
            <w:rFonts w:eastAsia="Times New Roman" w:cstheme="minorHAnsi"/>
            <w:b/>
            <w:bCs/>
            <w:lang w:eastAsia="nb-NO"/>
          </w:rPr>
          <w:t>Nasjonal strategi for økologisk jordbruk (2018-2030)</w:t>
        </w:r>
      </w:hyperlink>
      <w:r w:rsidRPr="0084557F">
        <w:rPr>
          <w:rFonts w:cstheme="minorHAnsi"/>
          <w:lang w:eastAsia="nb-NO"/>
        </w:rPr>
        <w:t>  </w:t>
      </w:r>
    </w:p>
    <w:p w14:paraId="0D49E195" w14:textId="77777777" w:rsidR="0084557F" w:rsidRPr="0084557F" w:rsidRDefault="0084557F" w:rsidP="008275BA">
      <w:pPr>
        <w:rPr>
          <w:b/>
          <w:bCs/>
          <w:sz w:val="28"/>
          <w:szCs w:val="28"/>
          <w:lang w:eastAsia="nb-NO"/>
        </w:rPr>
      </w:pPr>
    </w:p>
    <w:p w14:paraId="3E52144C" w14:textId="7790E90F" w:rsidR="00B47265" w:rsidRPr="0084557F" w:rsidRDefault="00B47265" w:rsidP="008275BA">
      <w:pPr>
        <w:rPr>
          <w:b/>
          <w:bCs/>
          <w:sz w:val="28"/>
          <w:szCs w:val="28"/>
          <w:lang w:eastAsia="nb-NO"/>
        </w:rPr>
      </w:pPr>
      <w:r w:rsidRPr="0084557F">
        <w:rPr>
          <w:b/>
          <w:bCs/>
          <w:sz w:val="28"/>
          <w:szCs w:val="28"/>
          <w:lang w:eastAsia="nb-NO"/>
        </w:rPr>
        <w:t>Prioriteringer i årets jordbruksoppgjør</w:t>
      </w:r>
    </w:p>
    <w:p w14:paraId="0132734E" w14:textId="3BDD4E51" w:rsidR="00B47265" w:rsidRPr="00B47265" w:rsidRDefault="00B47265" w:rsidP="008275BA">
      <w:pPr>
        <w:rPr>
          <w:lang w:eastAsia="nb-NO"/>
        </w:rPr>
      </w:pPr>
      <w:r w:rsidRPr="0084557F">
        <w:rPr>
          <w:b/>
          <w:bCs/>
          <w:lang w:eastAsia="nb-NO"/>
        </w:rPr>
        <w:t>Matsikkerhet og beredskap</w:t>
      </w:r>
      <w:r w:rsidR="0084557F">
        <w:rPr>
          <w:lang w:eastAsia="nb-NO"/>
        </w:rPr>
        <w:br/>
      </w:r>
      <w:r w:rsidRPr="00B47265">
        <w:rPr>
          <w:lang w:eastAsia="nb-NO"/>
        </w:rPr>
        <w:t>Norsk landbruk og matindustri skal sikre forbrukerne trygg mat og styrke matvareberedskapen. God dyre- og plantehelse og god dyrevelferd er viktige forutsetninger for å styrke matsikkerheten. Dette må ses i sammenheng med mål om høy kvalitet i videreforedlingen av mat og drikke.</w:t>
      </w:r>
    </w:p>
    <w:p w14:paraId="077E21AD" w14:textId="77777777" w:rsidR="00B47265" w:rsidRPr="00B47265" w:rsidRDefault="00B47265" w:rsidP="008275BA">
      <w:pPr>
        <w:rPr>
          <w:lang w:eastAsia="nb-NO"/>
        </w:rPr>
      </w:pPr>
      <w:r w:rsidRPr="00B47265">
        <w:rPr>
          <w:lang w:eastAsia="nb-NO"/>
        </w:rPr>
        <w:t>Det er knyttet stor usikkerhet til den globale matforsyningssituasjonen. Det er spesielt ønskelig med prosjekter som vil bidra til å øke norsk selvforsyningsgrad og matvareberedskap, og som reduserer sårbarheten i verdikjedene for nasjonal matproduksjon.</w:t>
      </w:r>
    </w:p>
    <w:p w14:paraId="51214F07" w14:textId="08BE0597" w:rsidR="00B47265" w:rsidRPr="0084557F" w:rsidRDefault="00B47265" w:rsidP="008275BA">
      <w:pPr>
        <w:rPr>
          <w:rFonts w:cstheme="minorHAnsi"/>
          <w:lang w:eastAsia="nb-NO"/>
        </w:rPr>
      </w:pPr>
      <w:r w:rsidRPr="0084557F">
        <w:rPr>
          <w:b/>
          <w:bCs/>
          <w:lang w:eastAsia="nb-NO"/>
        </w:rPr>
        <w:t>Klima</w:t>
      </w:r>
      <w:r w:rsidR="0084557F">
        <w:rPr>
          <w:lang w:eastAsia="nb-NO"/>
        </w:rPr>
        <w:br/>
      </w:r>
      <w:r w:rsidRPr="00B47265">
        <w:rPr>
          <w:lang w:eastAsia="nb-NO"/>
        </w:rPr>
        <w:t>Det er særskilt behov for tiltak som kan bidra til reduksjon av klimagassutslippene i jordbruket, herunder kunnskap som kan bidra til å redusere utslipp av lystgass og metan. Forskning på bærekraftig fôr basert på norske ressurser er et annet viktig område. </w:t>
      </w:r>
    </w:p>
    <w:p w14:paraId="05E19514" w14:textId="77777777" w:rsidR="00B47265" w:rsidRPr="00B47265" w:rsidRDefault="00B47265" w:rsidP="008275BA">
      <w:pPr>
        <w:rPr>
          <w:lang w:eastAsia="nb-NO"/>
        </w:rPr>
      </w:pPr>
      <w:r w:rsidRPr="0084557F">
        <w:rPr>
          <w:rFonts w:cstheme="minorHAnsi"/>
          <w:lang w:eastAsia="nb-NO"/>
        </w:rPr>
        <w:t>Se nærmere omtale i </w:t>
      </w:r>
      <w:hyperlink r:id="rId15" w:history="1">
        <w:r w:rsidRPr="0084557F">
          <w:rPr>
            <w:rStyle w:val="Hyperkobling"/>
            <w:rFonts w:eastAsia="Times New Roman" w:cstheme="minorHAnsi"/>
            <w:b/>
            <w:bCs/>
            <w:lang w:eastAsia="nb-NO"/>
          </w:rPr>
          <w:t>Prop. 121 S (2022–2023)</w:t>
        </w:r>
      </w:hyperlink>
      <w:r w:rsidRPr="0084557F">
        <w:rPr>
          <w:rFonts w:cstheme="minorHAnsi"/>
          <w:lang w:eastAsia="nb-NO"/>
        </w:rPr>
        <w:t> under kapittel 7.2.</w:t>
      </w:r>
      <w:r w:rsidRPr="00B47265">
        <w:rPr>
          <w:lang w:eastAsia="nb-NO"/>
        </w:rPr>
        <w:t>6.</w:t>
      </w:r>
    </w:p>
    <w:p w14:paraId="062612B0" w14:textId="77777777" w:rsidR="00962F03" w:rsidRDefault="00962F03" w:rsidP="00693420">
      <w:pPr>
        <w:shd w:val="clear" w:color="auto" w:fill="FFFFFF" w:themeFill="background1"/>
        <w:spacing w:after="72" w:line="240" w:lineRule="auto"/>
        <w:outlineLvl w:val="3"/>
        <w:rPr>
          <w:rFonts w:ascii="Source Sans Pro" w:eastAsia="Times New Roman" w:hAnsi="Source Sans Pro" w:cs="Times New Roman"/>
          <w:b/>
          <w:bCs/>
          <w:color w:val="49697B"/>
          <w:sz w:val="27"/>
          <w:szCs w:val="27"/>
          <w:lang w:eastAsia="nb-NO"/>
        </w:rPr>
      </w:pPr>
    </w:p>
    <w:p w14:paraId="17744A21" w14:textId="77777777" w:rsidR="00693420" w:rsidRPr="00693420" w:rsidRDefault="00693420" w:rsidP="00693420">
      <w:pPr>
        <w:shd w:val="clear" w:color="auto" w:fill="FFFFFF" w:themeFill="background1"/>
        <w:spacing w:beforeAutospacing="1" w:after="0" w:line="240" w:lineRule="auto"/>
        <w:rPr>
          <w:rFonts w:ascii="Source Sans Pro" w:eastAsia="Times New Roman" w:hAnsi="Source Sans Pro" w:cs="Times New Roman"/>
          <w:color w:val="081319"/>
          <w:lang w:eastAsia="nb-NO"/>
        </w:rPr>
      </w:pPr>
    </w:p>
    <w:sectPr w:rsidR="00693420" w:rsidRPr="00693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0B6"/>
    <w:multiLevelType w:val="multilevel"/>
    <w:tmpl w:val="AD0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B4365"/>
    <w:multiLevelType w:val="multilevel"/>
    <w:tmpl w:val="702E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93C8A"/>
    <w:multiLevelType w:val="multilevel"/>
    <w:tmpl w:val="564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02BD6"/>
    <w:multiLevelType w:val="multilevel"/>
    <w:tmpl w:val="EDDC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F245B"/>
    <w:multiLevelType w:val="multilevel"/>
    <w:tmpl w:val="EEB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C4AE2"/>
    <w:multiLevelType w:val="multilevel"/>
    <w:tmpl w:val="295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A1586"/>
    <w:multiLevelType w:val="multilevel"/>
    <w:tmpl w:val="C1B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06454"/>
    <w:multiLevelType w:val="multilevel"/>
    <w:tmpl w:val="683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61867"/>
    <w:multiLevelType w:val="multilevel"/>
    <w:tmpl w:val="D31A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B677B"/>
    <w:multiLevelType w:val="hybridMultilevel"/>
    <w:tmpl w:val="54D4E1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5D07D27"/>
    <w:multiLevelType w:val="multilevel"/>
    <w:tmpl w:val="1000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556691">
    <w:abstractNumId w:val="6"/>
  </w:num>
  <w:num w:numId="2" w16cid:durableId="2007437847">
    <w:abstractNumId w:val="5"/>
  </w:num>
  <w:num w:numId="3" w16cid:durableId="131216989">
    <w:abstractNumId w:val="8"/>
  </w:num>
  <w:num w:numId="4" w16cid:durableId="1748186738">
    <w:abstractNumId w:val="0"/>
  </w:num>
  <w:num w:numId="5" w16cid:durableId="1848595836">
    <w:abstractNumId w:val="1"/>
  </w:num>
  <w:num w:numId="6" w16cid:durableId="886338932">
    <w:abstractNumId w:val="10"/>
  </w:num>
  <w:num w:numId="7" w16cid:durableId="997346928">
    <w:abstractNumId w:val="9"/>
  </w:num>
  <w:num w:numId="8" w16cid:durableId="1390500651">
    <w:abstractNumId w:val="2"/>
  </w:num>
  <w:num w:numId="9" w16cid:durableId="1168519175">
    <w:abstractNumId w:val="4"/>
  </w:num>
  <w:num w:numId="10" w16cid:durableId="1175922139">
    <w:abstractNumId w:val="7"/>
  </w:num>
  <w:num w:numId="11" w16cid:durableId="2008552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88"/>
    <w:rsid w:val="0000411E"/>
    <w:rsid w:val="00010FE4"/>
    <w:rsid w:val="0001745C"/>
    <w:rsid w:val="00022230"/>
    <w:rsid w:val="000361BD"/>
    <w:rsid w:val="00036EF2"/>
    <w:rsid w:val="00040E7D"/>
    <w:rsid w:val="0004575D"/>
    <w:rsid w:val="00057582"/>
    <w:rsid w:val="00060237"/>
    <w:rsid w:val="00066E5D"/>
    <w:rsid w:val="00074E15"/>
    <w:rsid w:val="00077CF1"/>
    <w:rsid w:val="00093FD4"/>
    <w:rsid w:val="000A250F"/>
    <w:rsid w:val="000B32C0"/>
    <w:rsid w:val="000B564E"/>
    <w:rsid w:val="000C08A1"/>
    <w:rsid w:val="000C5C51"/>
    <w:rsid w:val="000D2B8E"/>
    <w:rsid w:val="000D4BFD"/>
    <w:rsid w:val="000E7FC1"/>
    <w:rsid w:val="000F04BF"/>
    <w:rsid w:val="000F771D"/>
    <w:rsid w:val="00101826"/>
    <w:rsid w:val="00106EF6"/>
    <w:rsid w:val="0011524B"/>
    <w:rsid w:val="00117206"/>
    <w:rsid w:val="00132749"/>
    <w:rsid w:val="0014243A"/>
    <w:rsid w:val="00144141"/>
    <w:rsid w:val="0016064C"/>
    <w:rsid w:val="00166F87"/>
    <w:rsid w:val="00175D63"/>
    <w:rsid w:val="00177861"/>
    <w:rsid w:val="0018081E"/>
    <w:rsid w:val="00180C8C"/>
    <w:rsid w:val="00181D70"/>
    <w:rsid w:val="001859BE"/>
    <w:rsid w:val="001A5E9B"/>
    <w:rsid w:val="001B3379"/>
    <w:rsid w:val="001C75BB"/>
    <w:rsid w:val="001D3F2F"/>
    <w:rsid w:val="001E7AC3"/>
    <w:rsid w:val="001F3B58"/>
    <w:rsid w:val="001F5FE9"/>
    <w:rsid w:val="00213DC6"/>
    <w:rsid w:val="0021788B"/>
    <w:rsid w:val="00223450"/>
    <w:rsid w:val="0023575E"/>
    <w:rsid w:val="00243378"/>
    <w:rsid w:val="0025096E"/>
    <w:rsid w:val="002525C2"/>
    <w:rsid w:val="002605D2"/>
    <w:rsid w:val="002648A0"/>
    <w:rsid w:val="002670F5"/>
    <w:rsid w:val="00276CB6"/>
    <w:rsid w:val="00287326"/>
    <w:rsid w:val="00287832"/>
    <w:rsid w:val="00291810"/>
    <w:rsid w:val="002B76AA"/>
    <w:rsid w:val="002C09E2"/>
    <w:rsid w:val="002C1DE3"/>
    <w:rsid w:val="002D517C"/>
    <w:rsid w:val="002D6844"/>
    <w:rsid w:val="002E498A"/>
    <w:rsid w:val="002F68BA"/>
    <w:rsid w:val="00310367"/>
    <w:rsid w:val="003134F0"/>
    <w:rsid w:val="00313CD7"/>
    <w:rsid w:val="0031550F"/>
    <w:rsid w:val="00320013"/>
    <w:rsid w:val="003214E0"/>
    <w:rsid w:val="003237F3"/>
    <w:rsid w:val="0033287B"/>
    <w:rsid w:val="00334688"/>
    <w:rsid w:val="00344DDC"/>
    <w:rsid w:val="00350B7B"/>
    <w:rsid w:val="00351ABC"/>
    <w:rsid w:val="00353DC7"/>
    <w:rsid w:val="00357EB0"/>
    <w:rsid w:val="003645EB"/>
    <w:rsid w:val="00366386"/>
    <w:rsid w:val="00372088"/>
    <w:rsid w:val="003739E0"/>
    <w:rsid w:val="00374ADA"/>
    <w:rsid w:val="00374D10"/>
    <w:rsid w:val="003761AC"/>
    <w:rsid w:val="00377329"/>
    <w:rsid w:val="00385F17"/>
    <w:rsid w:val="00393BB8"/>
    <w:rsid w:val="003943BA"/>
    <w:rsid w:val="003A3949"/>
    <w:rsid w:val="003A404D"/>
    <w:rsid w:val="003A7903"/>
    <w:rsid w:val="003B236E"/>
    <w:rsid w:val="003B4B19"/>
    <w:rsid w:val="003C3AAB"/>
    <w:rsid w:val="003D052D"/>
    <w:rsid w:val="003D1C4F"/>
    <w:rsid w:val="003D4A7A"/>
    <w:rsid w:val="003E6586"/>
    <w:rsid w:val="003F24D0"/>
    <w:rsid w:val="003F40C5"/>
    <w:rsid w:val="003F788B"/>
    <w:rsid w:val="00401713"/>
    <w:rsid w:val="0040728D"/>
    <w:rsid w:val="0040783A"/>
    <w:rsid w:val="004206DA"/>
    <w:rsid w:val="00422683"/>
    <w:rsid w:val="00424099"/>
    <w:rsid w:val="004241FD"/>
    <w:rsid w:val="00427314"/>
    <w:rsid w:val="00432FA5"/>
    <w:rsid w:val="00437E4C"/>
    <w:rsid w:val="0044049B"/>
    <w:rsid w:val="00445C9E"/>
    <w:rsid w:val="004524E3"/>
    <w:rsid w:val="00452855"/>
    <w:rsid w:val="00455D67"/>
    <w:rsid w:val="00462F43"/>
    <w:rsid w:val="00466DCD"/>
    <w:rsid w:val="004701B2"/>
    <w:rsid w:val="004702F9"/>
    <w:rsid w:val="00472899"/>
    <w:rsid w:val="004730F3"/>
    <w:rsid w:val="00477312"/>
    <w:rsid w:val="004830D1"/>
    <w:rsid w:val="00484AEE"/>
    <w:rsid w:val="00484F5D"/>
    <w:rsid w:val="00490001"/>
    <w:rsid w:val="00491430"/>
    <w:rsid w:val="004A08FC"/>
    <w:rsid w:val="004A5A67"/>
    <w:rsid w:val="004A5AEA"/>
    <w:rsid w:val="004B484F"/>
    <w:rsid w:val="004C00A5"/>
    <w:rsid w:val="004D128A"/>
    <w:rsid w:val="004D13CF"/>
    <w:rsid w:val="004D2968"/>
    <w:rsid w:val="004D6982"/>
    <w:rsid w:val="004E0681"/>
    <w:rsid w:val="004E5F46"/>
    <w:rsid w:val="004F1831"/>
    <w:rsid w:val="004F26F3"/>
    <w:rsid w:val="00502011"/>
    <w:rsid w:val="005057CB"/>
    <w:rsid w:val="005122FF"/>
    <w:rsid w:val="00512CFC"/>
    <w:rsid w:val="005145A3"/>
    <w:rsid w:val="005173A5"/>
    <w:rsid w:val="00523E65"/>
    <w:rsid w:val="005273B3"/>
    <w:rsid w:val="00527DA9"/>
    <w:rsid w:val="00535340"/>
    <w:rsid w:val="00551A3E"/>
    <w:rsid w:val="00553C8F"/>
    <w:rsid w:val="005665A0"/>
    <w:rsid w:val="0057278E"/>
    <w:rsid w:val="005828E1"/>
    <w:rsid w:val="00596BFF"/>
    <w:rsid w:val="005A0094"/>
    <w:rsid w:val="005A0E25"/>
    <w:rsid w:val="005B2FA8"/>
    <w:rsid w:val="005C4A65"/>
    <w:rsid w:val="005C7452"/>
    <w:rsid w:val="005D1326"/>
    <w:rsid w:val="005D59F9"/>
    <w:rsid w:val="005D7F23"/>
    <w:rsid w:val="005E0620"/>
    <w:rsid w:val="005E17A6"/>
    <w:rsid w:val="005E5D04"/>
    <w:rsid w:val="005F10BC"/>
    <w:rsid w:val="00600122"/>
    <w:rsid w:val="00601C81"/>
    <w:rsid w:val="0060517C"/>
    <w:rsid w:val="00607306"/>
    <w:rsid w:val="006105E7"/>
    <w:rsid w:val="0062426B"/>
    <w:rsid w:val="006352C1"/>
    <w:rsid w:val="00642EA7"/>
    <w:rsid w:val="0064317B"/>
    <w:rsid w:val="00652739"/>
    <w:rsid w:val="00653558"/>
    <w:rsid w:val="00655309"/>
    <w:rsid w:val="006636C1"/>
    <w:rsid w:val="006651A3"/>
    <w:rsid w:val="00674632"/>
    <w:rsid w:val="00674BCC"/>
    <w:rsid w:val="006751A4"/>
    <w:rsid w:val="00683A45"/>
    <w:rsid w:val="00683A57"/>
    <w:rsid w:val="00693420"/>
    <w:rsid w:val="00697874"/>
    <w:rsid w:val="006A3CAE"/>
    <w:rsid w:val="006A40C6"/>
    <w:rsid w:val="006B0D6E"/>
    <w:rsid w:val="006B558A"/>
    <w:rsid w:val="006C73C9"/>
    <w:rsid w:val="006E1176"/>
    <w:rsid w:val="006E50E0"/>
    <w:rsid w:val="006E6D7B"/>
    <w:rsid w:val="006E7D8B"/>
    <w:rsid w:val="006F5241"/>
    <w:rsid w:val="00703477"/>
    <w:rsid w:val="00704E10"/>
    <w:rsid w:val="00706251"/>
    <w:rsid w:val="0071067F"/>
    <w:rsid w:val="00710951"/>
    <w:rsid w:val="00730365"/>
    <w:rsid w:val="00735FDD"/>
    <w:rsid w:val="00744138"/>
    <w:rsid w:val="00744CF1"/>
    <w:rsid w:val="00745C18"/>
    <w:rsid w:val="00750F3B"/>
    <w:rsid w:val="00761600"/>
    <w:rsid w:val="00763C02"/>
    <w:rsid w:val="00764814"/>
    <w:rsid w:val="00770813"/>
    <w:rsid w:val="00780A45"/>
    <w:rsid w:val="00784751"/>
    <w:rsid w:val="007856F6"/>
    <w:rsid w:val="0079126E"/>
    <w:rsid w:val="00791659"/>
    <w:rsid w:val="00796E24"/>
    <w:rsid w:val="007A5CD0"/>
    <w:rsid w:val="007C5BF2"/>
    <w:rsid w:val="007C7B9F"/>
    <w:rsid w:val="007D236B"/>
    <w:rsid w:val="007D518F"/>
    <w:rsid w:val="007E3BDC"/>
    <w:rsid w:val="007E5917"/>
    <w:rsid w:val="007F26DB"/>
    <w:rsid w:val="007F349C"/>
    <w:rsid w:val="007F6D4C"/>
    <w:rsid w:val="00815D40"/>
    <w:rsid w:val="00817BEE"/>
    <w:rsid w:val="00826AEC"/>
    <w:rsid w:val="008275BA"/>
    <w:rsid w:val="008278BF"/>
    <w:rsid w:val="00827994"/>
    <w:rsid w:val="00830A61"/>
    <w:rsid w:val="00830B0F"/>
    <w:rsid w:val="00841C72"/>
    <w:rsid w:val="008424A6"/>
    <w:rsid w:val="0084437D"/>
    <w:rsid w:val="00844991"/>
    <w:rsid w:val="0084557F"/>
    <w:rsid w:val="00863E16"/>
    <w:rsid w:val="00865772"/>
    <w:rsid w:val="00874A60"/>
    <w:rsid w:val="00875094"/>
    <w:rsid w:val="008A14D9"/>
    <w:rsid w:val="008A6FA0"/>
    <w:rsid w:val="008B0B9D"/>
    <w:rsid w:val="008C1DEE"/>
    <w:rsid w:val="008C5D80"/>
    <w:rsid w:val="008D1863"/>
    <w:rsid w:val="008D23CB"/>
    <w:rsid w:val="008E0609"/>
    <w:rsid w:val="008E2F25"/>
    <w:rsid w:val="008E6047"/>
    <w:rsid w:val="008F1A56"/>
    <w:rsid w:val="008F56EB"/>
    <w:rsid w:val="008F644A"/>
    <w:rsid w:val="009024A0"/>
    <w:rsid w:val="00914033"/>
    <w:rsid w:val="009170ED"/>
    <w:rsid w:val="009202B8"/>
    <w:rsid w:val="009244CC"/>
    <w:rsid w:val="009376A5"/>
    <w:rsid w:val="009629BB"/>
    <w:rsid w:val="00962F03"/>
    <w:rsid w:val="009669A8"/>
    <w:rsid w:val="0097456D"/>
    <w:rsid w:val="009811D7"/>
    <w:rsid w:val="00982B83"/>
    <w:rsid w:val="00985114"/>
    <w:rsid w:val="00991B71"/>
    <w:rsid w:val="0099276E"/>
    <w:rsid w:val="009964F7"/>
    <w:rsid w:val="009A094F"/>
    <w:rsid w:val="009A7CC7"/>
    <w:rsid w:val="009B02CF"/>
    <w:rsid w:val="009B3EFA"/>
    <w:rsid w:val="009B4451"/>
    <w:rsid w:val="009C1E1D"/>
    <w:rsid w:val="009C4763"/>
    <w:rsid w:val="009D6378"/>
    <w:rsid w:val="009D7EA0"/>
    <w:rsid w:val="009E1910"/>
    <w:rsid w:val="009E1CC4"/>
    <w:rsid w:val="009F3099"/>
    <w:rsid w:val="00A11C72"/>
    <w:rsid w:val="00A157C9"/>
    <w:rsid w:val="00A220FB"/>
    <w:rsid w:val="00A23A54"/>
    <w:rsid w:val="00A31F0C"/>
    <w:rsid w:val="00A36729"/>
    <w:rsid w:val="00A53529"/>
    <w:rsid w:val="00A572B5"/>
    <w:rsid w:val="00A63CF4"/>
    <w:rsid w:val="00A8237A"/>
    <w:rsid w:val="00A83627"/>
    <w:rsid w:val="00A910E8"/>
    <w:rsid w:val="00A94FAE"/>
    <w:rsid w:val="00AB6CDF"/>
    <w:rsid w:val="00AB74C0"/>
    <w:rsid w:val="00AC1397"/>
    <w:rsid w:val="00AE2AA8"/>
    <w:rsid w:val="00AE5178"/>
    <w:rsid w:val="00AE5CA2"/>
    <w:rsid w:val="00AF3DA7"/>
    <w:rsid w:val="00AF620A"/>
    <w:rsid w:val="00AF6BE2"/>
    <w:rsid w:val="00B004BA"/>
    <w:rsid w:val="00B0431B"/>
    <w:rsid w:val="00B158BA"/>
    <w:rsid w:val="00B35A25"/>
    <w:rsid w:val="00B47265"/>
    <w:rsid w:val="00B4745B"/>
    <w:rsid w:val="00B54A88"/>
    <w:rsid w:val="00B61B19"/>
    <w:rsid w:val="00B64A16"/>
    <w:rsid w:val="00B7520D"/>
    <w:rsid w:val="00B77E01"/>
    <w:rsid w:val="00B80DAF"/>
    <w:rsid w:val="00BA294C"/>
    <w:rsid w:val="00BA43DB"/>
    <w:rsid w:val="00BB3448"/>
    <w:rsid w:val="00BC0554"/>
    <w:rsid w:val="00BC4C92"/>
    <w:rsid w:val="00BC725C"/>
    <w:rsid w:val="00BC755C"/>
    <w:rsid w:val="00BD3301"/>
    <w:rsid w:val="00BE0C88"/>
    <w:rsid w:val="00BF45FA"/>
    <w:rsid w:val="00BF5601"/>
    <w:rsid w:val="00BF70EB"/>
    <w:rsid w:val="00C1037C"/>
    <w:rsid w:val="00C11A45"/>
    <w:rsid w:val="00C20A8C"/>
    <w:rsid w:val="00C2239F"/>
    <w:rsid w:val="00C27794"/>
    <w:rsid w:val="00C4626A"/>
    <w:rsid w:val="00C666BD"/>
    <w:rsid w:val="00C73517"/>
    <w:rsid w:val="00C8542F"/>
    <w:rsid w:val="00C8589A"/>
    <w:rsid w:val="00C96EDC"/>
    <w:rsid w:val="00CA4D39"/>
    <w:rsid w:val="00CC18FB"/>
    <w:rsid w:val="00CC5AAF"/>
    <w:rsid w:val="00CC651D"/>
    <w:rsid w:val="00CC68E5"/>
    <w:rsid w:val="00CD33F3"/>
    <w:rsid w:val="00CE67E6"/>
    <w:rsid w:val="00CF068B"/>
    <w:rsid w:val="00CF0D32"/>
    <w:rsid w:val="00CF2EF3"/>
    <w:rsid w:val="00CF622A"/>
    <w:rsid w:val="00CF6FAD"/>
    <w:rsid w:val="00D056FA"/>
    <w:rsid w:val="00D07467"/>
    <w:rsid w:val="00D10EBA"/>
    <w:rsid w:val="00D168B2"/>
    <w:rsid w:val="00D16C62"/>
    <w:rsid w:val="00D2338F"/>
    <w:rsid w:val="00D426E2"/>
    <w:rsid w:val="00D429FB"/>
    <w:rsid w:val="00D554A7"/>
    <w:rsid w:val="00D610FE"/>
    <w:rsid w:val="00D6777F"/>
    <w:rsid w:val="00D710A5"/>
    <w:rsid w:val="00D7301C"/>
    <w:rsid w:val="00D749D3"/>
    <w:rsid w:val="00D81495"/>
    <w:rsid w:val="00D83EF4"/>
    <w:rsid w:val="00DA1299"/>
    <w:rsid w:val="00DA653A"/>
    <w:rsid w:val="00DB38B9"/>
    <w:rsid w:val="00DB462A"/>
    <w:rsid w:val="00DB5CCD"/>
    <w:rsid w:val="00DB68E2"/>
    <w:rsid w:val="00DB72AD"/>
    <w:rsid w:val="00DC07C5"/>
    <w:rsid w:val="00DC1216"/>
    <w:rsid w:val="00DC1FC1"/>
    <w:rsid w:val="00DC4DEB"/>
    <w:rsid w:val="00DC513D"/>
    <w:rsid w:val="00DC74B4"/>
    <w:rsid w:val="00DD1323"/>
    <w:rsid w:val="00DD582F"/>
    <w:rsid w:val="00DD6593"/>
    <w:rsid w:val="00DE2AAA"/>
    <w:rsid w:val="00DE2D21"/>
    <w:rsid w:val="00E02737"/>
    <w:rsid w:val="00E05174"/>
    <w:rsid w:val="00E05F3B"/>
    <w:rsid w:val="00E10402"/>
    <w:rsid w:val="00E1228B"/>
    <w:rsid w:val="00E2031E"/>
    <w:rsid w:val="00E25E33"/>
    <w:rsid w:val="00E36BF0"/>
    <w:rsid w:val="00E4110E"/>
    <w:rsid w:val="00E42BE8"/>
    <w:rsid w:val="00E43748"/>
    <w:rsid w:val="00E46D76"/>
    <w:rsid w:val="00E6290D"/>
    <w:rsid w:val="00E65767"/>
    <w:rsid w:val="00E66C33"/>
    <w:rsid w:val="00E80603"/>
    <w:rsid w:val="00E81415"/>
    <w:rsid w:val="00E8285A"/>
    <w:rsid w:val="00E8635E"/>
    <w:rsid w:val="00E91D8A"/>
    <w:rsid w:val="00E9410D"/>
    <w:rsid w:val="00E95FF7"/>
    <w:rsid w:val="00ED0133"/>
    <w:rsid w:val="00ED3993"/>
    <w:rsid w:val="00ED7218"/>
    <w:rsid w:val="00EE1C25"/>
    <w:rsid w:val="00EF68E0"/>
    <w:rsid w:val="00F03505"/>
    <w:rsid w:val="00F11315"/>
    <w:rsid w:val="00F11DBE"/>
    <w:rsid w:val="00F20A8A"/>
    <w:rsid w:val="00F228FF"/>
    <w:rsid w:val="00F47629"/>
    <w:rsid w:val="00F56FE1"/>
    <w:rsid w:val="00F627BB"/>
    <w:rsid w:val="00F701C6"/>
    <w:rsid w:val="00F734EB"/>
    <w:rsid w:val="00F83C19"/>
    <w:rsid w:val="00F8688B"/>
    <w:rsid w:val="00F878D1"/>
    <w:rsid w:val="00F90E5C"/>
    <w:rsid w:val="00FA5DD6"/>
    <w:rsid w:val="00FB06F7"/>
    <w:rsid w:val="00FB26EF"/>
    <w:rsid w:val="00FB54FA"/>
    <w:rsid w:val="00FB6ADE"/>
    <w:rsid w:val="00FC1613"/>
    <w:rsid w:val="00FC540E"/>
    <w:rsid w:val="00FC6B77"/>
    <w:rsid w:val="00FD6903"/>
    <w:rsid w:val="00FE3ADA"/>
    <w:rsid w:val="03E4BE36"/>
    <w:rsid w:val="06814422"/>
    <w:rsid w:val="0E1FBB92"/>
    <w:rsid w:val="0F7AA093"/>
    <w:rsid w:val="10242E3C"/>
    <w:rsid w:val="1412CBFD"/>
    <w:rsid w:val="1661C8A5"/>
    <w:rsid w:val="174D8AE4"/>
    <w:rsid w:val="1812B51E"/>
    <w:rsid w:val="19380F54"/>
    <w:rsid w:val="193CBCB0"/>
    <w:rsid w:val="19F94388"/>
    <w:rsid w:val="1BB7527C"/>
    <w:rsid w:val="1C689365"/>
    <w:rsid w:val="1C9036B4"/>
    <w:rsid w:val="1E0ED398"/>
    <w:rsid w:val="222DDD1A"/>
    <w:rsid w:val="2541F29F"/>
    <w:rsid w:val="2679417D"/>
    <w:rsid w:val="2B29B57B"/>
    <w:rsid w:val="2D31DE06"/>
    <w:rsid w:val="2D9DD813"/>
    <w:rsid w:val="2F678EDF"/>
    <w:rsid w:val="2F71EC64"/>
    <w:rsid w:val="35146880"/>
    <w:rsid w:val="3744D88E"/>
    <w:rsid w:val="3A564DE9"/>
    <w:rsid w:val="3AFE52DA"/>
    <w:rsid w:val="3B062222"/>
    <w:rsid w:val="3FFA9DEA"/>
    <w:rsid w:val="41AEFB3F"/>
    <w:rsid w:val="42058EF7"/>
    <w:rsid w:val="481F51F1"/>
    <w:rsid w:val="4A3D5585"/>
    <w:rsid w:val="503E98E9"/>
    <w:rsid w:val="56FE23DD"/>
    <w:rsid w:val="579E6AEA"/>
    <w:rsid w:val="5B224614"/>
    <w:rsid w:val="5D7D00D9"/>
    <w:rsid w:val="5E57BF73"/>
    <w:rsid w:val="602E6F4D"/>
    <w:rsid w:val="693E0801"/>
    <w:rsid w:val="69A601E0"/>
    <w:rsid w:val="6EE1A110"/>
    <w:rsid w:val="6F008A79"/>
    <w:rsid w:val="6FA147A4"/>
    <w:rsid w:val="70E99BE7"/>
    <w:rsid w:val="71D4DF71"/>
    <w:rsid w:val="72BDB2E7"/>
    <w:rsid w:val="75CF90A6"/>
    <w:rsid w:val="7615F013"/>
    <w:rsid w:val="79960FF5"/>
    <w:rsid w:val="7CD9554E"/>
    <w:rsid w:val="7D0BA453"/>
    <w:rsid w:val="7E1DDC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0A36"/>
  <w15:chartTrackingRefBased/>
  <w15:docId w15:val="{A30671EB-9B50-4AF7-B565-100775B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B472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334688"/>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334688"/>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334688"/>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334688"/>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33468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334688"/>
    <w:rPr>
      <w:color w:val="0000FF"/>
      <w:u w:val="single"/>
    </w:rPr>
  </w:style>
  <w:style w:type="character" w:styleId="Utheving">
    <w:name w:val="Emphasis"/>
    <w:basedOn w:val="Standardskriftforavsnitt"/>
    <w:uiPriority w:val="20"/>
    <w:qFormat/>
    <w:rsid w:val="00334688"/>
    <w:rPr>
      <w:i/>
      <w:iCs/>
    </w:rPr>
  </w:style>
  <w:style w:type="character" w:styleId="Sterk">
    <w:name w:val="Strong"/>
    <w:basedOn w:val="Standardskriftforavsnitt"/>
    <w:uiPriority w:val="22"/>
    <w:qFormat/>
    <w:rsid w:val="00334688"/>
    <w:rPr>
      <w:b/>
      <w:bCs/>
    </w:rPr>
  </w:style>
  <w:style w:type="paragraph" w:styleId="Bobletekst">
    <w:name w:val="Balloon Text"/>
    <w:basedOn w:val="Normal"/>
    <w:link w:val="BobletekstTegn"/>
    <w:uiPriority w:val="99"/>
    <w:semiHidden/>
    <w:unhideWhenUsed/>
    <w:rsid w:val="007441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4138"/>
    <w:rPr>
      <w:rFonts w:ascii="Segoe UI" w:hAnsi="Segoe UI" w:cs="Segoe UI"/>
      <w:sz w:val="18"/>
      <w:szCs w:val="18"/>
    </w:rPr>
  </w:style>
  <w:style w:type="character" w:styleId="Merknadsreferanse">
    <w:name w:val="annotation reference"/>
    <w:basedOn w:val="Standardskriftforavsnitt"/>
    <w:uiPriority w:val="99"/>
    <w:semiHidden/>
    <w:unhideWhenUsed/>
    <w:rsid w:val="00C2239F"/>
    <w:rPr>
      <w:sz w:val="16"/>
      <w:szCs w:val="16"/>
    </w:rPr>
  </w:style>
  <w:style w:type="paragraph" w:styleId="Merknadstekst">
    <w:name w:val="annotation text"/>
    <w:basedOn w:val="Normal"/>
    <w:link w:val="MerknadstekstTegn"/>
    <w:uiPriority w:val="99"/>
    <w:semiHidden/>
    <w:unhideWhenUsed/>
    <w:rsid w:val="00C2239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2239F"/>
    <w:rPr>
      <w:sz w:val="20"/>
      <w:szCs w:val="20"/>
    </w:rPr>
  </w:style>
  <w:style w:type="paragraph" w:styleId="Kommentaremne">
    <w:name w:val="annotation subject"/>
    <w:basedOn w:val="Merknadstekst"/>
    <w:next w:val="Merknadstekst"/>
    <w:link w:val="KommentaremneTegn"/>
    <w:uiPriority w:val="99"/>
    <w:semiHidden/>
    <w:unhideWhenUsed/>
    <w:rsid w:val="00C2239F"/>
    <w:rPr>
      <w:b/>
      <w:bCs/>
    </w:rPr>
  </w:style>
  <w:style w:type="character" w:customStyle="1" w:styleId="KommentaremneTegn">
    <w:name w:val="Kommentaremne Tegn"/>
    <w:basedOn w:val="MerknadstekstTegn"/>
    <w:link w:val="Kommentaremne"/>
    <w:uiPriority w:val="99"/>
    <w:semiHidden/>
    <w:rsid w:val="00C2239F"/>
    <w:rPr>
      <w:b/>
      <w:bCs/>
      <w:sz w:val="20"/>
      <w:szCs w:val="20"/>
    </w:rPr>
  </w:style>
  <w:style w:type="character" w:styleId="Ulstomtale">
    <w:name w:val="Unresolved Mention"/>
    <w:basedOn w:val="Standardskriftforavsnitt"/>
    <w:uiPriority w:val="99"/>
    <w:unhideWhenUsed/>
    <w:rsid w:val="00D426E2"/>
    <w:rPr>
      <w:color w:val="605E5C"/>
      <w:shd w:val="clear" w:color="auto" w:fill="E1DFDD"/>
    </w:rPr>
  </w:style>
  <w:style w:type="character" w:styleId="Omtale">
    <w:name w:val="Mention"/>
    <w:basedOn w:val="Standardskriftforavsnitt"/>
    <w:uiPriority w:val="99"/>
    <w:unhideWhenUsed/>
    <w:rsid w:val="00D426E2"/>
    <w:rPr>
      <w:color w:val="2B579A"/>
      <w:shd w:val="clear" w:color="auto" w:fill="E1DFDD"/>
    </w:rPr>
  </w:style>
  <w:style w:type="paragraph" w:styleId="Listeavsnitt">
    <w:name w:val="List Paragraph"/>
    <w:basedOn w:val="Normal"/>
    <w:uiPriority w:val="34"/>
    <w:qFormat/>
    <w:rsid w:val="00CD33F3"/>
    <w:pPr>
      <w:ind w:left="720"/>
      <w:contextualSpacing/>
    </w:pPr>
  </w:style>
  <w:style w:type="character" w:customStyle="1" w:styleId="normaltextrun">
    <w:name w:val="normaltextrun"/>
    <w:basedOn w:val="Standardskriftforavsnitt"/>
    <w:rsid w:val="00FD6903"/>
  </w:style>
  <w:style w:type="character" w:customStyle="1" w:styleId="bcx0">
    <w:name w:val="bcx0"/>
    <w:basedOn w:val="Standardskriftforavsnitt"/>
    <w:rsid w:val="00FD6903"/>
  </w:style>
  <w:style w:type="character" w:customStyle="1" w:styleId="Overskrift2Tegn">
    <w:name w:val="Overskrift 2 Tegn"/>
    <w:basedOn w:val="Standardskriftforavsnitt"/>
    <w:link w:val="Overskrift2"/>
    <w:uiPriority w:val="9"/>
    <w:semiHidden/>
    <w:rsid w:val="00B472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7878">
      <w:bodyDiv w:val="1"/>
      <w:marLeft w:val="0"/>
      <w:marRight w:val="0"/>
      <w:marTop w:val="0"/>
      <w:marBottom w:val="0"/>
      <w:divBdr>
        <w:top w:val="none" w:sz="0" w:space="0" w:color="auto"/>
        <w:left w:val="none" w:sz="0" w:space="0" w:color="auto"/>
        <w:bottom w:val="none" w:sz="0" w:space="0" w:color="auto"/>
        <w:right w:val="none" w:sz="0" w:space="0" w:color="auto"/>
      </w:divBdr>
    </w:div>
    <w:div w:id="369570844">
      <w:bodyDiv w:val="1"/>
      <w:marLeft w:val="0"/>
      <w:marRight w:val="0"/>
      <w:marTop w:val="0"/>
      <w:marBottom w:val="0"/>
      <w:divBdr>
        <w:top w:val="none" w:sz="0" w:space="0" w:color="auto"/>
        <w:left w:val="none" w:sz="0" w:space="0" w:color="auto"/>
        <w:bottom w:val="none" w:sz="0" w:space="0" w:color="auto"/>
        <w:right w:val="none" w:sz="0" w:space="0" w:color="auto"/>
      </w:divBdr>
    </w:div>
    <w:div w:id="412164208">
      <w:bodyDiv w:val="1"/>
      <w:marLeft w:val="0"/>
      <w:marRight w:val="0"/>
      <w:marTop w:val="0"/>
      <w:marBottom w:val="0"/>
      <w:divBdr>
        <w:top w:val="none" w:sz="0" w:space="0" w:color="auto"/>
        <w:left w:val="none" w:sz="0" w:space="0" w:color="auto"/>
        <w:bottom w:val="none" w:sz="0" w:space="0" w:color="auto"/>
        <w:right w:val="none" w:sz="0" w:space="0" w:color="auto"/>
      </w:divBdr>
      <w:divsChild>
        <w:div w:id="291179091">
          <w:marLeft w:val="0"/>
          <w:marRight w:val="0"/>
          <w:marTop w:val="0"/>
          <w:marBottom w:val="0"/>
          <w:divBdr>
            <w:top w:val="none" w:sz="0" w:space="0" w:color="auto"/>
            <w:left w:val="none" w:sz="0" w:space="0" w:color="auto"/>
            <w:bottom w:val="none" w:sz="0" w:space="0" w:color="auto"/>
            <w:right w:val="none" w:sz="0" w:space="0" w:color="auto"/>
          </w:divBdr>
          <w:divsChild>
            <w:div w:id="437332348">
              <w:marLeft w:val="0"/>
              <w:marRight w:val="0"/>
              <w:marTop w:val="0"/>
              <w:marBottom w:val="0"/>
              <w:divBdr>
                <w:top w:val="none" w:sz="0" w:space="0" w:color="auto"/>
                <w:left w:val="none" w:sz="0" w:space="0" w:color="auto"/>
                <w:bottom w:val="none" w:sz="0" w:space="0" w:color="auto"/>
                <w:right w:val="none" w:sz="0" w:space="0" w:color="auto"/>
              </w:divBdr>
              <w:divsChild>
                <w:div w:id="20489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90304">
      <w:bodyDiv w:val="1"/>
      <w:marLeft w:val="0"/>
      <w:marRight w:val="0"/>
      <w:marTop w:val="0"/>
      <w:marBottom w:val="0"/>
      <w:divBdr>
        <w:top w:val="none" w:sz="0" w:space="0" w:color="auto"/>
        <w:left w:val="none" w:sz="0" w:space="0" w:color="auto"/>
        <w:bottom w:val="none" w:sz="0" w:space="0" w:color="auto"/>
        <w:right w:val="none" w:sz="0" w:space="0" w:color="auto"/>
      </w:divBdr>
    </w:div>
    <w:div w:id="1548224328">
      <w:bodyDiv w:val="1"/>
      <w:marLeft w:val="0"/>
      <w:marRight w:val="0"/>
      <w:marTop w:val="0"/>
      <w:marBottom w:val="0"/>
      <w:divBdr>
        <w:top w:val="none" w:sz="0" w:space="0" w:color="auto"/>
        <w:left w:val="none" w:sz="0" w:space="0" w:color="auto"/>
        <w:bottom w:val="none" w:sz="0" w:space="0" w:color="auto"/>
        <w:right w:val="none" w:sz="0" w:space="0" w:color="auto"/>
      </w:divBdr>
    </w:div>
    <w:div w:id="19587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ndbruksdirektoratet.no/nb/eksterne-lenker/generelle-eksterne-lenker/nasjonal-pollinatorstrateg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dbruksdirektoratet.no/nb/eksterne-lenker/generelle-eksterne-lenker/nasjonal-strategi-for-ein-gron-sirkulaer-okonomi-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bruksdirektoratet.no/nb/eksterne-lenker/generelle-eksterne-lenker/regjeringens-strategi-for-matnasjonen-norge-2021" TargetMode="External"/><Relationship Id="rId5" Type="http://schemas.openxmlformats.org/officeDocument/2006/relationships/styles" Target="styles.xml"/><Relationship Id="rId15" Type="http://schemas.openxmlformats.org/officeDocument/2006/relationships/hyperlink" Target="https://www.landbruksdirektoratet.no/nb/eksterne-lenker/generelle-eksterne-lenker/prop.121-s-20222023" TargetMode="External"/><Relationship Id="rId10" Type="http://schemas.openxmlformats.org/officeDocument/2006/relationships/hyperlink" Target="https://www.regjeringen.no/no/dokumenter/prop.-120-s-20212022/id2913926/?ch=7" TargetMode="External"/><Relationship Id="rId4" Type="http://schemas.openxmlformats.org/officeDocument/2006/relationships/numbering" Target="numbering.xml"/><Relationship Id="rId9" Type="http://schemas.openxmlformats.org/officeDocument/2006/relationships/hyperlink" Target="https://www.regjeringen.no/no/dokumenter/meld.-st.-11-20162017/id2523121/?ch=1" TargetMode="External"/><Relationship Id="rId14" Type="http://schemas.openxmlformats.org/officeDocument/2006/relationships/hyperlink" Target="https://www.landbruksdirektoratet.no/nb/eksterne-lenker/generelle-eksterne-lenker/nasjonal-strategi-for-okologisk-jordbruk-2018-20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4AD6C2D46B84CB6B2EA26508D25F6" ma:contentTypeVersion="18" ma:contentTypeDescription="Create a new document." ma:contentTypeScope="" ma:versionID="ede7c2fa8bfb1d7ba29d09c77d7aeb50">
  <xsd:schema xmlns:xsd="http://www.w3.org/2001/XMLSchema" xmlns:xs="http://www.w3.org/2001/XMLSchema" xmlns:p="http://schemas.microsoft.com/office/2006/metadata/properties" xmlns:ns2="bcf40337-4c01-404b-ac59-6e901efaf55a" xmlns:ns3="00168210-fdb4-4a59-9fef-022f85e96c4b" targetNamespace="http://schemas.microsoft.com/office/2006/metadata/properties" ma:root="true" ma:fieldsID="3fecad3bdcb29f6168a81d2db2c1440f" ns2:_="" ns3:_="">
    <xsd:import namespace="bcf40337-4c01-404b-ac59-6e901efaf55a"/>
    <xsd:import namespace="00168210-fdb4-4a59-9fef-022f85e96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AutoKeyPoints" minOccurs="0"/>
                <xsd:element ref="ns2:MediaServiceKeyPoints" minOccurs="0"/>
                <xsd:element ref="ns2:Dato"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337-4c01-404b-ac59-6e901efaf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o" ma:index="17" nillable="true" ma:displayName="Dato" ma:format="DateOnly" ma:internalName="Dato">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604e5-85fc-4cf3-94b4-3dc3f98deb2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68210-fdb4-4a59-9fef-022f85e96c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41a69-2e7b-411d-89e2-8d3768ae70dc}" ma:internalName="TaxCatchAll" ma:showField="CatchAllData" ma:web="00168210-fdb4-4a59-9fef-022f85e96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bcf40337-4c01-404b-ac59-6e901efaf55a" xsi:nil="true"/>
    <SharedWithUsers xmlns="00168210-fdb4-4a59-9fef-022f85e96c4b">
      <UserInfo>
        <DisplayName>Hilde Haug Simonhjell</DisplayName>
        <AccountId>16</AccountId>
        <AccountType/>
      </UserInfo>
    </SharedWithUsers>
    <TaxCatchAll xmlns="00168210-fdb4-4a59-9fef-022f85e96c4b" xsi:nil="true"/>
    <lcf76f155ced4ddcb4097134ff3c332f xmlns="bcf40337-4c01-404b-ac59-6e901efaf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C7049-A8B5-4EAD-ABFE-FA48F6CB1F86}">
  <ds:schemaRefs>
    <ds:schemaRef ds:uri="http://schemas.microsoft.com/sharepoint/v3/contenttype/forms"/>
  </ds:schemaRefs>
</ds:datastoreItem>
</file>

<file path=customXml/itemProps2.xml><?xml version="1.0" encoding="utf-8"?>
<ds:datastoreItem xmlns:ds="http://schemas.openxmlformats.org/officeDocument/2006/customXml" ds:itemID="{FF6F6812-C780-426F-A712-EE8DD4040071}"/>
</file>

<file path=customXml/itemProps3.xml><?xml version="1.0" encoding="utf-8"?>
<ds:datastoreItem xmlns:ds="http://schemas.openxmlformats.org/officeDocument/2006/customXml" ds:itemID="{AF994A34-F1FE-4E17-9A4A-1869335038FA}">
  <ds:schemaRefs>
    <ds:schemaRef ds:uri="http://purl.org/dc/elements/1.1/"/>
    <ds:schemaRef ds:uri="00168210-fdb4-4a59-9fef-022f85e96c4b"/>
    <ds:schemaRef ds:uri="http://purl.org/dc/terms/"/>
    <ds:schemaRef ds:uri="bcf40337-4c01-404b-ac59-6e901efaf55a"/>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1555</Words>
  <Characters>8243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Engeset</dc:creator>
  <cp:keywords/>
  <dc:description/>
  <cp:lastModifiedBy>Tine Madeleine Jarli</cp:lastModifiedBy>
  <cp:revision>20</cp:revision>
  <dcterms:created xsi:type="dcterms:W3CDTF">2022-05-02T11:40:00Z</dcterms:created>
  <dcterms:modified xsi:type="dcterms:W3CDTF">2023-08-11T11:35:00Z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0x010100B914AD6C2D46B84CB6B2EA26508D25F6</vt:lpwstr>
  </property>
  <property fmtid="{D5CDD505-2E9C-101B-9397-08002B2CF9AE}" pid="3" name="MSIP_Label_09869090-bd8d-449b-afc6-e275eabbdee9_Enabled">
    <vt:lpwstr>true</vt:lpwstr>
  </property>
  <property fmtid="{D5CDD505-2E9C-101B-9397-08002B2CF9AE}" pid="4" name="MSIP_Label_09869090-bd8d-449b-afc6-e275eabbdee9_SetDate">
    <vt:lpwstr>2022-05-02T08:41:45Z</vt:lpwstr>
  </property>
  <property fmtid="{D5CDD505-2E9C-101B-9397-08002B2CF9AE}" pid="5" name="MSIP_Label_09869090-bd8d-449b-afc6-e275eabbdee9_Method">
    <vt:lpwstr>Privileged</vt:lpwstr>
  </property>
  <property fmtid="{D5CDD505-2E9C-101B-9397-08002B2CF9AE}" pid="6" name="MSIP_Label_09869090-bd8d-449b-afc6-e275eabbdee9_Name">
    <vt:lpwstr>Offentlig</vt:lpwstr>
  </property>
  <property fmtid="{D5CDD505-2E9C-101B-9397-08002B2CF9AE}" pid="7" name="MSIP_Label_09869090-bd8d-449b-afc6-e275eabbdee9_SiteId">
    <vt:lpwstr>a9557e97-5ded-4b65-ac17-8d717d81e328</vt:lpwstr>
  </property>
  <property fmtid="{D5CDD505-2E9C-101B-9397-08002B2CF9AE}" pid="8" name="MSIP_Label_09869090-bd8d-449b-afc6-e275eabbdee9_ActionId">
    <vt:lpwstr>88dde861-8e85-4dd5-b1af-04855883e84d</vt:lpwstr>
  </property>
  <property fmtid="{D5CDD505-2E9C-101B-9397-08002B2CF9AE}" pid="9" name="MSIP_Label_09869090-bd8d-449b-afc6-e275eabbdee9_ContentBits">
    <vt:lpwstr>0</vt:lpwstr>
  </property>
  <property fmtid="{D5CDD505-2E9C-101B-9397-08002B2CF9AE}" pid="10" name="MediaServiceImageTags">
    <vt:lpwstr/>
  </property>
</Properties>
</file>